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F" w:rsidRP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РОССИЙСКАЯ ФЕДЕРАЦИЯ</w:t>
      </w:r>
    </w:p>
    <w:p w:rsidR="000456EF" w:rsidRP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ВОЛГОГРАДСКАЯ ОБЛАСТЬ</w:t>
      </w:r>
    </w:p>
    <w:p w:rsidR="000456EF" w:rsidRP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КЛЕТСКО-ПОЧТОВСКОЕ СЕЛЬСКОЕ ПОСЕЛЕНИЕ</w:t>
      </w:r>
    </w:p>
    <w:p w:rsidR="000456EF" w:rsidRPr="000456EF" w:rsidRDefault="000456EF" w:rsidP="000456EF">
      <w:pPr>
        <w:widowControl w:val="0"/>
        <w:pBdr>
          <w:bottom w:val="single" w:sz="12" w:space="1" w:color="auto"/>
        </w:pBdr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КЛЕТСКО-ПОЧТОВСКИЙ СЕЛЬСКИЙ СОВЕТ</w:t>
      </w:r>
    </w:p>
    <w:p w:rsidR="000456EF" w:rsidRP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456EF" w:rsidRP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РЕШЕНИЕ</w:t>
      </w:r>
    </w:p>
    <w:p w:rsidR="000456EF" w:rsidRP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456EF" w:rsidRDefault="000456EF" w:rsidP="000456EF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№  18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</w:t>
      </w: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04 августа 2022 года</w:t>
      </w:r>
    </w:p>
    <w:p w:rsidR="000456EF" w:rsidRDefault="000456EF" w:rsidP="000456EF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456EF" w:rsidRP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«О внесении изменений в Порядок размещения нестационарных торговых объектов на территории </w:t>
      </w:r>
      <w:proofErr w:type="spellStart"/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Серафимовичского</w:t>
      </w:r>
      <w:proofErr w:type="spellEnd"/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муниципального района Волгоградской области, утвержденный решением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Совета о</w:t>
      </w: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т 01 июля 2016 года № 10 «Об утверждении порядка</w:t>
      </w:r>
    </w:p>
    <w:p w:rsid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размещения нестационарных торговых объектов на территории  </w:t>
      </w:r>
      <w:proofErr w:type="spellStart"/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456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поселения»</w:t>
      </w:r>
    </w:p>
    <w:p w:rsidR="000456EF" w:rsidRDefault="000456EF" w:rsidP="000456E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456EF" w:rsidRDefault="000456EF" w:rsidP="000456EF">
      <w:pPr>
        <w:widowControl w:val="0"/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</w:t>
      </w:r>
      <w:proofErr w:type="gramStart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 соответствии с Федеральными законами от 06 октября 2003 года № 131-ФЗ  «Об общих принципах организации местного самоуправления в Российской Федерации», приказом комитета промышленности и торговли Волгоградской области от 04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Серафимовичского</w:t>
      </w:r>
      <w:proofErr w:type="spell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муниципального района Волгоградской области,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Клетско-Почтовский</w:t>
      </w:r>
      <w:proofErr w:type="spell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сельский</w:t>
      </w:r>
      <w:proofErr w:type="gram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Совет </w:t>
      </w:r>
      <w:proofErr w:type="spellStart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Серафимовичского</w:t>
      </w:r>
      <w:proofErr w:type="spell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</w:p>
    <w:p w:rsidR="000456EF" w:rsidRDefault="000456EF" w:rsidP="000456EF">
      <w:pPr>
        <w:widowControl w:val="0"/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0456EF" w:rsidRDefault="000456EF" w:rsidP="000456EF">
      <w:pPr>
        <w:widowControl w:val="0"/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РЕШИЛ:</w:t>
      </w:r>
    </w:p>
    <w:p w:rsidR="000456EF" w:rsidRPr="000456EF" w:rsidRDefault="000456EF" w:rsidP="000456EF">
      <w:pPr>
        <w:widowControl w:val="0"/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0456EF" w:rsidRDefault="000456EF" w:rsidP="000456E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1. Внести в Порядок размещения нестационарных торговых объектов на территории </w:t>
      </w:r>
      <w:proofErr w:type="spellStart"/>
      <w:r w:rsid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Серафимовичского</w:t>
      </w:r>
      <w:proofErr w:type="spell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муниципального района Волгоградской области (далее – Порядок), утвержденный решением </w:t>
      </w:r>
      <w:proofErr w:type="spellStart"/>
      <w:r w:rsid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сельского Совета от 01 июля 2016 года № 10</w:t>
      </w:r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«Об утверждении порядка размещения нестационарных торговых объектов на территории </w:t>
      </w:r>
      <w:proofErr w:type="spellStart"/>
      <w:r w:rsid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456E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сельского поселения», следующие изменения: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D9108A" w:rsidRPr="00D9108A" w:rsidRDefault="000456EF" w:rsidP="00D9108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1) </w:t>
      </w:r>
      <w:r w:rsidR="00D9108A"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 пункте 1.2.3:</w:t>
      </w:r>
    </w:p>
    <w:p w:rsidR="00D9108A" w:rsidRDefault="00D9108A" w:rsidP="00D9108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 абзаце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третьем</w:t>
      </w:r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слова «отдельно </w:t>
      </w:r>
      <w:proofErr w:type="gramStart"/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стоящее</w:t>
      </w:r>
      <w:proofErr w:type="gramEnd"/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» исключить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:rsidR="00D9108A" w:rsidRDefault="00D9108A" w:rsidP="00D9108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D9108A" w:rsidRPr="00D9108A" w:rsidRDefault="00D9108A" w:rsidP="00D9108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абзац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тринадцатый</w:t>
      </w:r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изложить в следующей редакции:</w:t>
      </w:r>
    </w:p>
    <w:p w:rsidR="000456EF" w:rsidRDefault="00D9108A" w:rsidP="00D9108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</w:t>
      </w:r>
      <w:proofErr w:type="gramStart"/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;»</w:t>
      </w:r>
      <w:proofErr w:type="gramEnd"/>
      <w:r w:rsidRPr="00D9108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:rsidR="00D9108A" w:rsidRPr="000456EF" w:rsidRDefault="00D9108A" w:rsidP="00D9108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0456EF" w:rsidRPr="000456EF" w:rsidRDefault="000456EF" w:rsidP="0004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6EF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пункте 2.5 Порядка:</w:t>
      </w:r>
      <w:bookmarkStart w:id="0" w:name="_GoBack"/>
      <w:bookmarkEnd w:id="0"/>
    </w:p>
    <w:p w:rsidR="000456EF" w:rsidRPr="000456EF" w:rsidRDefault="000456EF" w:rsidP="000456EF">
      <w:pPr>
        <w:widowControl w:val="0"/>
        <w:tabs>
          <w:tab w:val="left" w:pos="851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456EF">
        <w:rPr>
          <w:rFonts w:ascii="Times New Roman" w:hAnsi="Times New Roman" w:cs="Times New Roman"/>
          <w:sz w:val="24"/>
          <w:szCs w:val="24"/>
        </w:rPr>
        <w:t xml:space="preserve">- </w:t>
      </w:r>
      <w:r w:rsidRPr="000456EF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третьем слова «, </w:t>
      </w:r>
      <w:r w:rsidR="00D9108A">
        <w:rPr>
          <w:rFonts w:ascii="Times New Roman" w:hAnsi="Times New Roman" w:cs="Times New Roman"/>
          <w:sz w:val="24"/>
          <w:szCs w:val="24"/>
        </w:rPr>
        <w:t>в течение 14</w:t>
      </w:r>
      <w:r w:rsidRPr="000456EF">
        <w:rPr>
          <w:rFonts w:ascii="Times New Roman" w:hAnsi="Times New Roman" w:cs="Times New Roman"/>
          <w:sz w:val="24"/>
          <w:szCs w:val="24"/>
        </w:rPr>
        <w:t xml:space="preserve"> дней со дня поступления соответствующего заявления в уполномоченный орган» исключить;</w:t>
      </w:r>
    </w:p>
    <w:p w:rsidR="000456EF" w:rsidRDefault="000456EF" w:rsidP="000456EF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6EF">
        <w:rPr>
          <w:rFonts w:ascii="Times New Roman" w:hAnsi="Times New Roman" w:cs="Times New Roman"/>
          <w:sz w:val="24"/>
          <w:szCs w:val="24"/>
        </w:rPr>
        <w:t xml:space="preserve">-  дополнить пункт абзацем четвертым следующего содержания: </w:t>
      </w:r>
    </w:p>
    <w:p w:rsidR="000456EF" w:rsidRPr="000456EF" w:rsidRDefault="00D9108A" w:rsidP="000456EF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течение 14</w:t>
      </w:r>
      <w:r w:rsidR="000456EF"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соответствующего заявления уполномоченный орган обязан разместить извещение о проведении Аукциона</w:t>
      </w:r>
      <w:proofErr w:type="gramStart"/>
      <w:r w:rsidR="000456EF"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456EF" w:rsidRPr="000456EF" w:rsidRDefault="000456EF" w:rsidP="000456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F" w:rsidRDefault="000456EF" w:rsidP="00045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подпункте «в» пункта 2.6 Порядка слова «рассады и саженцев» заменить словами «рассады, саженцев и цветов»;</w:t>
      </w:r>
    </w:p>
    <w:p w:rsidR="000456EF" w:rsidRPr="000456EF" w:rsidRDefault="000456EF" w:rsidP="00045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F" w:rsidRDefault="000456EF" w:rsidP="000456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подпункте «г» пункта 2.7.3 Порядка слова «, и место» исключить;</w:t>
      </w:r>
    </w:p>
    <w:p w:rsidR="000456EF" w:rsidRPr="000456EF" w:rsidRDefault="000456EF" w:rsidP="000456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F" w:rsidRDefault="000456EF" w:rsidP="000456EF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пункте 2.9 Порядка:</w:t>
      </w:r>
    </w:p>
    <w:p w:rsidR="000456EF" w:rsidRPr="000456EF" w:rsidRDefault="000456EF" w:rsidP="000456EF">
      <w:pPr>
        <w:widowControl w:val="0"/>
        <w:tabs>
          <w:tab w:val="left" w:pos="993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подпунктом «б» следующего содержания:</w:t>
      </w:r>
    </w:p>
    <w:p w:rsidR="000456EF" w:rsidRPr="000456EF" w:rsidRDefault="000456EF" w:rsidP="000456EF">
      <w:pPr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</w:t>
      </w:r>
      <w:proofErr w:type="gramStart"/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56EF" w:rsidRDefault="000456EF" w:rsidP="000456EF">
      <w:pPr>
        <w:widowControl w:val="0"/>
        <w:tabs>
          <w:tab w:val="left" w:pos="993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045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«б» считать подпунктом «в» соответственно;</w:t>
      </w:r>
    </w:p>
    <w:p w:rsidR="00D9108A" w:rsidRPr="000456EF" w:rsidRDefault="00D9108A" w:rsidP="000456EF">
      <w:pPr>
        <w:widowControl w:val="0"/>
        <w:tabs>
          <w:tab w:val="left" w:pos="993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F" w:rsidRDefault="00D9108A" w:rsidP="000456EF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456EF" w:rsidRPr="000456EF"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приложении № 1 к Порядку</w:t>
      </w:r>
      <w:r w:rsidR="000456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подпункт 8 пункта 9 исключить.</w:t>
      </w:r>
    </w:p>
    <w:p w:rsidR="000456EF" w:rsidRPr="000456EF" w:rsidRDefault="000456EF" w:rsidP="000456EF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56EF" w:rsidRDefault="000456EF" w:rsidP="000456EF">
      <w:pPr>
        <w:widowControl w:val="0"/>
        <w:tabs>
          <w:tab w:val="left" w:pos="851"/>
          <w:tab w:val="left" w:pos="993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456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0456E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0456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оставляю за собой.</w:t>
      </w:r>
    </w:p>
    <w:p w:rsidR="000456EF" w:rsidRPr="000456EF" w:rsidRDefault="000456EF" w:rsidP="000456EF">
      <w:pPr>
        <w:widowControl w:val="0"/>
        <w:tabs>
          <w:tab w:val="left" w:pos="851"/>
          <w:tab w:val="left" w:pos="993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456EF" w:rsidRPr="000456EF" w:rsidRDefault="000456EF" w:rsidP="000456EF">
      <w:pPr>
        <w:widowControl w:val="0"/>
        <w:tabs>
          <w:tab w:val="left" w:pos="851"/>
          <w:tab w:val="left" w:pos="993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0456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Настоящее решение вступает в силу после</w:t>
      </w:r>
      <w:r w:rsidRPr="000456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официального обнародования</w:t>
      </w:r>
      <w:r w:rsidRPr="000456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7569AA" w:rsidRDefault="007569AA" w:rsidP="000456EF">
      <w:pPr>
        <w:jc w:val="both"/>
        <w:rPr>
          <w:rFonts w:ascii="Times New Roman" w:hAnsi="Times New Roman" w:cs="Times New Roman"/>
        </w:rPr>
      </w:pPr>
    </w:p>
    <w:p w:rsidR="000456EF" w:rsidRDefault="000456EF" w:rsidP="000456EF">
      <w:pPr>
        <w:jc w:val="both"/>
        <w:rPr>
          <w:rFonts w:ascii="Times New Roman" w:hAnsi="Times New Roman" w:cs="Times New Roman"/>
        </w:rPr>
      </w:pPr>
    </w:p>
    <w:p w:rsidR="000456EF" w:rsidRDefault="000456EF" w:rsidP="000456EF">
      <w:pPr>
        <w:jc w:val="both"/>
        <w:rPr>
          <w:rFonts w:ascii="Times New Roman" w:hAnsi="Times New Roman" w:cs="Times New Roman"/>
        </w:rPr>
      </w:pPr>
    </w:p>
    <w:p w:rsidR="000456EF" w:rsidRDefault="000456EF" w:rsidP="0004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6E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EF" w:rsidRPr="000456EF" w:rsidRDefault="000456EF" w:rsidP="0004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Володин В.И.</w:t>
      </w:r>
    </w:p>
    <w:sectPr w:rsidR="000456EF" w:rsidRPr="0004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19EC"/>
    <w:multiLevelType w:val="hybridMultilevel"/>
    <w:tmpl w:val="5644C666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D2FAC"/>
    <w:multiLevelType w:val="hybridMultilevel"/>
    <w:tmpl w:val="2D4040AC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B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142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56EF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1B9D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4340"/>
    <w:rsid w:val="0009642A"/>
    <w:rsid w:val="000A32BD"/>
    <w:rsid w:val="000A5E8E"/>
    <w:rsid w:val="000A7C18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078B2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566C9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C306D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081"/>
    <w:rsid w:val="00256527"/>
    <w:rsid w:val="00257717"/>
    <w:rsid w:val="0026416D"/>
    <w:rsid w:val="00270D3D"/>
    <w:rsid w:val="00272F37"/>
    <w:rsid w:val="00280463"/>
    <w:rsid w:val="00280EC0"/>
    <w:rsid w:val="00281C42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0033"/>
    <w:rsid w:val="002D1A7A"/>
    <w:rsid w:val="002D36ED"/>
    <w:rsid w:val="002D6800"/>
    <w:rsid w:val="002D7C5E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6E80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A7D43"/>
    <w:rsid w:val="003B000B"/>
    <w:rsid w:val="003B18C5"/>
    <w:rsid w:val="003B1BC1"/>
    <w:rsid w:val="003B704C"/>
    <w:rsid w:val="003C00F1"/>
    <w:rsid w:val="003C62A8"/>
    <w:rsid w:val="003C6EF0"/>
    <w:rsid w:val="003D2292"/>
    <w:rsid w:val="003D4929"/>
    <w:rsid w:val="003D56BA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003"/>
    <w:rsid w:val="00412F5C"/>
    <w:rsid w:val="00412FE1"/>
    <w:rsid w:val="00414F0E"/>
    <w:rsid w:val="00415099"/>
    <w:rsid w:val="0041704C"/>
    <w:rsid w:val="004239A7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4DB0"/>
    <w:rsid w:val="004B7A28"/>
    <w:rsid w:val="004C05ED"/>
    <w:rsid w:val="004C25E7"/>
    <w:rsid w:val="004C7BD7"/>
    <w:rsid w:val="004D00AB"/>
    <w:rsid w:val="004D115B"/>
    <w:rsid w:val="004D1BEA"/>
    <w:rsid w:val="004D22BE"/>
    <w:rsid w:val="004D5CEC"/>
    <w:rsid w:val="004D7D6B"/>
    <w:rsid w:val="004E40EA"/>
    <w:rsid w:val="004E4F02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55D0"/>
    <w:rsid w:val="005C74BA"/>
    <w:rsid w:val="005D22A6"/>
    <w:rsid w:val="005D477C"/>
    <w:rsid w:val="005D642A"/>
    <w:rsid w:val="005E2107"/>
    <w:rsid w:val="005E6C51"/>
    <w:rsid w:val="005F0F9B"/>
    <w:rsid w:val="005F5BE9"/>
    <w:rsid w:val="00600DD7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2189"/>
    <w:rsid w:val="006523E7"/>
    <w:rsid w:val="0065331F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B2D55"/>
    <w:rsid w:val="006B527B"/>
    <w:rsid w:val="006C09BF"/>
    <w:rsid w:val="006C0F70"/>
    <w:rsid w:val="006C33A5"/>
    <w:rsid w:val="006C78A0"/>
    <w:rsid w:val="006D2303"/>
    <w:rsid w:val="006D23DF"/>
    <w:rsid w:val="006D2CF9"/>
    <w:rsid w:val="006D5AA4"/>
    <w:rsid w:val="006D69E9"/>
    <w:rsid w:val="006E05D1"/>
    <w:rsid w:val="006E4176"/>
    <w:rsid w:val="006E50D0"/>
    <w:rsid w:val="006F446F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6140"/>
    <w:rsid w:val="007872D6"/>
    <w:rsid w:val="00790FB4"/>
    <w:rsid w:val="00791038"/>
    <w:rsid w:val="007911B6"/>
    <w:rsid w:val="00792902"/>
    <w:rsid w:val="00795441"/>
    <w:rsid w:val="007A4A36"/>
    <w:rsid w:val="007A68E1"/>
    <w:rsid w:val="007B00ED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3706"/>
    <w:rsid w:val="007D45C4"/>
    <w:rsid w:val="007D4C0E"/>
    <w:rsid w:val="007D54F6"/>
    <w:rsid w:val="007D658E"/>
    <w:rsid w:val="007D6EBB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15E"/>
    <w:rsid w:val="0084766E"/>
    <w:rsid w:val="00847E68"/>
    <w:rsid w:val="008500FA"/>
    <w:rsid w:val="00853E05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69AE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503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D9E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A0268"/>
    <w:rsid w:val="00AA37AC"/>
    <w:rsid w:val="00AB1BEE"/>
    <w:rsid w:val="00AB2852"/>
    <w:rsid w:val="00AB438A"/>
    <w:rsid w:val="00AB59D7"/>
    <w:rsid w:val="00AB6A9B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5988"/>
    <w:rsid w:val="00AF23EA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97A"/>
    <w:rsid w:val="00BE5B3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77B8D"/>
    <w:rsid w:val="00C80B3B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08A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4DA0"/>
    <w:rsid w:val="00E06B7A"/>
    <w:rsid w:val="00E07BA9"/>
    <w:rsid w:val="00E108E1"/>
    <w:rsid w:val="00E13643"/>
    <w:rsid w:val="00E140E6"/>
    <w:rsid w:val="00E1426F"/>
    <w:rsid w:val="00E15319"/>
    <w:rsid w:val="00E20E13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5ED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19A3"/>
    <w:rsid w:val="00EE2A4D"/>
    <w:rsid w:val="00EE2C69"/>
    <w:rsid w:val="00EE367C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1B01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2022-08-25T08:29:00Z</dcterms:created>
  <dcterms:modified xsi:type="dcterms:W3CDTF">2022-08-25T10:40:00Z</dcterms:modified>
</cp:coreProperties>
</file>