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17" w:rsidRDefault="000D2B17" w:rsidP="000D2B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0D2B17" w:rsidRDefault="000D2B17" w:rsidP="000D2B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КЛЕТСКО-ПОЧТОВСКОГО СЕЛЬСКОГО ПОСЕЛЕНИЯ </w:t>
      </w:r>
    </w:p>
    <w:p w:rsidR="000D2B17" w:rsidRDefault="000D2B17" w:rsidP="000D2B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0D2B17" w:rsidRDefault="000D2B17" w:rsidP="000D2B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D2B17" w:rsidRDefault="000D2B17" w:rsidP="000D2B1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D2B17" w:rsidRDefault="000D2B17" w:rsidP="000D2B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2B17" w:rsidRPr="00521566" w:rsidRDefault="000D2B17" w:rsidP="000D2B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1566">
        <w:rPr>
          <w:rFonts w:ascii="Arial" w:hAnsi="Arial" w:cs="Arial"/>
          <w:b/>
          <w:sz w:val="24"/>
          <w:szCs w:val="24"/>
        </w:rPr>
        <w:t>ПОСТАНОВЛЕНИЕ</w:t>
      </w:r>
    </w:p>
    <w:p w:rsidR="000D2B17" w:rsidRPr="000D2B17" w:rsidRDefault="00E068E6" w:rsidP="000D2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30</w:t>
      </w:r>
      <w:r w:rsidR="000D2B1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03743F">
        <w:rPr>
          <w:rFonts w:ascii="Arial" w:hAnsi="Arial" w:cs="Arial"/>
          <w:sz w:val="24"/>
          <w:szCs w:val="24"/>
        </w:rPr>
        <w:t xml:space="preserve">                              11</w:t>
      </w:r>
      <w:r w:rsidR="000D2B17">
        <w:rPr>
          <w:rFonts w:ascii="Arial" w:hAnsi="Arial" w:cs="Arial"/>
          <w:sz w:val="24"/>
          <w:szCs w:val="24"/>
        </w:rPr>
        <w:t xml:space="preserve"> июля 2022 года</w:t>
      </w:r>
    </w:p>
    <w:p w:rsidR="000D2B17" w:rsidRPr="000D2B17" w:rsidRDefault="000D2B17" w:rsidP="000D2B17">
      <w:pPr>
        <w:autoSpaceDE w:val="0"/>
        <w:autoSpaceDN w:val="0"/>
        <w:adjustRightInd w:val="0"/>
        <w:spacing w:after="0" w:line="240" w:lineRule="auto"/>
        <w:ind w:right="3117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</w:t>
      </w:r>
      <w:r w:rsidRPr="000D2B17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</w:t>
      </w:r>
      <w:proofErr w:type="gramStart"/>
      <w:r w:rsidRPr="000D2B17">
        <w:rPr>
          <w:rFonts w:ascii="Arial" w:eastAsia="Times New Roman" w:hAnsi="Arial" w:cs="Arial"/>
          <w:b/>
          <w:bCs/>
          <w:sz w:val="24"/>
          <w:szCs w:val="24"/>
        </w:rPr>
        <w:t xml:space="preserve">Порядка </w:t>
      </w:r>
      <w:r w:rsidRPr="000D2B17">
        <w:rPr>
          <w:rFonts w:ascii="Arial" w:eastAsia="Times New Roman" w:hAnsi="Arial" w:cs="Arial"/>
          <w:b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0D2B1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Клетско-Почтовского</w:t>
      </w:r>
      <w:proofErr w:type="spellEnd"/>
      <w:r w:rsidRPr="000D2B17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0D2B17">
        <w:rPr>
          <w:rFonts w:ascii="Arial" w:eastAsia="Times New Roman" w:hAnsi="Arial" w:cs="Arial"/>
          <w:b/>
          <w:sz w:val="24"/>
          <w:szCs w:val="24"/>
        </w:rPr>
        <w:t>Серафимовичского</w:t>
      </w:r>
      <w:proofErr w:type="spellEnd"/>
      <w:r w:rsidRPr="000D2B17"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eastAsia="Times New Roman" w:hAnsi="Arial" w:cs="Arial"/>
          <w:b/>
          <w:sz w:val="24"/>
          <w:szCs w:val="24"/>
        </w:rPr>
        <w:t>»</w:t>
      </w:r>
    </w:p>
    <w:p w:rsidR="000D2B17" w:rsidRPr="000D2B17" w:rsidRDefault="000D2B17" w:rsidP="000D2B17">
      <w:pPr>
        <w:widowControl w:val="0"/>
        <w:autoSpaceDE w:val="0"/>
        <w:spacing w:after="0" w:line="240" w:lineRule="auto"/>
        <w:ind w:right="3117"/>
        <w:rPr>
          <w:rFonts w:ascii="Arial" w:eastAsia="Times New Roman" w:hAnsi="Arial" w:cs="Arial"/>
          <w:b/>
          <w:sz w:val="24"/>
          <w:szCs w:val="24"/>
        </w:rPr>
      </w:pPr>
    </w:p>
    <w:p w:rsidR="000D2B17" w:rsidRPr="000D2B17" w:rsidRDefault="000D2B17" w:rsidP="000D2B17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5" w:history="1">
        <w:r w:rsidRPr="000D2B17">
          <w:rPr>
            <w:rFonts w:ascii="Arial" w:eastAsia="Times New Roman" w:hAnsi="Arial" w:cs="Arial"/>
            <w:sz w:val="24"/>
            <w:szCs w:val="24"/>
          </w:rPr>
          <w:t>пунктом 3 статьи 179</w:t>
        </w:r>
      </w:hyperlink>
      <w:r w:rsidRPr="000D2B17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Федерации, в целях </w:t>
      </w:r>
      <w:proofErr w:type="gramStart"/>
      <w:r w:rsidRPr="000D2B17">
        <w:rPr>
          <w:rFonts w:ascii="Arial" w:eastAsia="Times New Roman" w:hAnsi="Arial" w:cs="Arial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0D2B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Клетско-Почтовского</w:t>
      </w:r>
      <w:proofErr w:type="spellEnd"/>
      <w:r w:rsidRPr="000D2B17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0D2B17">
        <w:rPr>
          <w:rFonts w:ascii="Arial" w:eastAsia="Times New Roman" w:hAnsi="Arial" w:cs="Arial"/>
          <w:sz w:val="24"/>
          <w:szCs w:val="24"/>
        </w:rPr>
        <w:t>Серафимовичского</w:t>
      </w:r>
      <w:proofErr w:type="spellEnd"/>
      <w:r w:rsidRPr="000D2B17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Клетско-Почтовского</w:t>
      </w:r>
      <w:proofErr w:type="spellEnd"/>
      <w:r w:rsidRPr="000D2B17">
        <w:rPr>
          <w:rFonts w:ascii="Arial" w:eastAsia="Times New Roman" w:hAnsi="Arial" w:cs="Arial"/>
          <w:spacing w:val="-1"/>
          <w:sz w:val="24"/>
          <w:szCs w:val="24"/>
        </w:rPr>
        <w:t xml:space="preserve"> сельского </w:t>
      </w:r>
      <w:r w:rsidRPr="000D2B17">
        <w:rPr>
          <w:rFonts w:ascii="Arial" w:eastAsia="Times New Roman" w:hAnsi="Arial" w:cs="Arial"/>
          <w:sz w:val="24"/>
          <w:szCs w:val="24"/>
        </w:rPr>
        <w:t xml:space="preserve">поселение </w:t>
      </w:r>
      <w:proofErr w:type="spellStart"/>
      <w:r w:rsidRPr="000D2B17">
        <w:rPr>
          <w:rFonts w:ascii="Arial" w:eastAsia="Times New Roman" w:hAnsi="Arial" w:cs="Arial"/>
          <w:sz w:val="24"/>
          <w:szCs w:val="24"/>
        </w:rPr>
        <w:t>Серафимовичского</w:t>
      </w:r>
      <w:proofErr w:type="spellEnd"/>
      <w:r w:rsidRPr="000D2B17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0D2B17" w:rsidRPr="000D2B17" w:rsidRDefault="000D2B17" w:rsidP="000D2B17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D2B17" w:rsidRPr="000D2B17" w:rsidRDefault="000D2B17" w:rsidP="000D2B17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0D2B17" w:rsidRPr="000D2B17" w:rsidRDefault="000D2B17" w:rsidP="000D2B17">
      <w:pPr>
        <w:shd w:val="clear" w:color="auto" w:fill="FFFFFF"/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D2B17" w:rsidRPr="000D2B17" w:rsidRDefault="000D2B17" w:rsidP="000D2B17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 xml:space="preserve">1. Утвердить прилагаемый Порядок проведения оценки эффективности реализации муниципальных программ </w:t>
      </w:r>
      <w:proofErr w:type="spellStart"/>
      <w:r>
        <w:rPr>
          <w:rFonts w:ascii="Arial" w:eastAsia="Times New Roman" w:hAnsi="Arial" w:cs="Arial"/>
          <w:sz w:val="24"/>
          <w:szCs w:val="24"/>
        </w:rPr>
        <w:t>Клетско-Почтовского</w:t>
      </w:r>
      <w:proofErr w:type="spellEnd"/>
      <w:r w:rsidRPr="000D2B17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0D2B17">
        <w:rPr>
          <w:rFonts w:ascii="Arial" w:eastAsia="Times New Roman" w:hAnsi="Arial" w:cs="Arial"/>
          <w:sz w:val="24"/>
          <w:szCs w:val="24"/>
        </w:rPr>
        <w:t>Серафимовичского</w:t>
      </w:r>
      <w:proofErr w:type="spellEnd"/>
      <w:r w:rsidRPr="000D2B17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</w:t>
      </w:r>
      <w:proofErr w:type="spellStart"/>
      <w:r w:rsidRPr="000D2B17">
        <w:rPr>
          <w:rFonts w:ascii="Arial" w:eastAsia="Times New Roman" w:hAnsi="Arial" w:cs="Arial"/>
          <w:sz w:val="24"/>
          <w:szCs w:val="24"/>
        </w:rPr>
        <w:t>области</w:t>
      </w:r>
      <w:proofErr w:type="gramStart"/>
      <w:r w:rsidRPr="000D2B17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а</w:t>
      </w:r>
      <w:proofErr w:type="spellEnd"/>
      <w:proofErr w:type="gramEnd"/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bCs/>
          <w:sz w:val="24"/>
          <w:szCs w:val="24"/>
        </w:rPr>
        <w:t>2. Настоящее постановление вступает в силу со дня</w:t>
      </w:r>
      <w:r w:rsidRPr="000D2B17">
        <w:rPr>
          <w:rFonts w:ascii="Arial" w:eastAsia="Times New Roman" w:hAnsi="Arial" w:cs="Arial"/>
          <w:sz w:val="24"/>
          <w:szCs w:val="24"/>
        </w:rPr>
        <w:t xml:space="preserve"> его официального обнародования.</w:t>
      </w:r>
    </w:p>
    <w:p w:rsidR="000D2B17" w:rsidRPr="000D2B17" w:rsidRDefault="000D2B17" w:rsidP="000D2B17">
      <w:pPr>
        <w:tabs>
          <w:tab w:val="left" w:pos="851"/>
          <w:tab w:val="left" w:pos="1080"/>
          <w:tab w:val="left" w:pos="1276"/>
        </w:tabs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D2B17" w:rsidRPr="000D2B17" w:rsidRDefault="000D2B17" w:rsidP="000D2B17">
      <w:pPr>
        <w:tabs>
          <w:tab w:val="left" w:pos="851"/>
          <w:tab w:val="left" w:pos="1080"/>
          <w:tab w:val="left" w:pos="1276"/>
        </w:tabs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D2B17" w:rsidRPr="000D2B17" w:rsidRDefault="000D2B17" w:rsidP="000D2B17">
      <w:pPr>
        <w:tabs>
          <w:tab w:val="left" w:pos="851"/>
          <w:tab w:val="left" w:pos="1080"/>
          <w:tab w:val="left" w:pos="1276"/>
        </w:tabs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D2B17" w:rsidRPr="000D2B17" w:rsidRDefault="000D2B17" w:rsidP="000D2B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И.о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.г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лавы</w:t>
      </w:r>
      <w:proofErr w:type="spellEnd"/>
      <w:r w:rsidRPr="000D2B1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Клетско-Почтовского</w:t>
      </w:r>
      <w:proofErr w:type="spellEnd"/>
    </w:p>
    <w:p w:rsidR="000D2B17" w:rsidRPr="000D2B17" w:rsidRDefault="000D2B17" w:rsidP="000D2B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D2B17">
        <w:rPr>
          <w:rFonts w:ascii="Arial" w:eastAsia="Calibri" w:hAnsi="Arial" w:cs="Arial"/>
          <w:sz w:val="24"/>
          <w:szCs w:val="24"/>
          <w:lang w:eastAsia="en-US"/>
        </w:rPr>
        <w:t xml:space="preserve">сельского поселения                          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>Мелихова Н.Н.</w:t>
      </w:r>
    </w:p>
    <w:p w:rsidR="000D2B17" w:rsidRPr="000D2B17" w:rsidRDefault="000D2B17" w:rsidP="000D2B1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D2B17" w:rsidRPr="000D2B17" w:rsidRDefault="000D2B17" w:rsidP="000D2B1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D2B17" w:rsidRPr="000D2B17" w:rsidRDefault="000D2B17" w:rsidP="000D2B1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D2B17" w:rsidRPr="000D2B17" w:rsidRDefault="000D2B17" w:rsidP="000D2B17">
      <w:pPr>
        <w:widowControl w:val="0"/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D2B17" w:rsidRPr="000D2B17" w:rsidRDefault="000D2B17" w:rsidP="000D2B17">
      <w:pPr>
        <w:widowControl w:val="0"/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D2B17" w:rsidRPr="000D2B17" w:rsidRDefault="000D2B17" w:rsidP="000D2B17">
      <w:pPr>
        <w:widowControl w:val="0"/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D2B17" w:rsidRPr="000D2B17" w:rsidRDefault="000D2B17" w:rsidP="000D2B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D2B17" w:rsidRPr="000D2B17" w:rsidRDefault="000D2B17" w:rsidP="000D2B17">
      <w:pPr>
        <w:widowControl w:val="0"/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D2B17" w:rsidRPr="000D2B17" w:rsidRDefault="000D2B17" w:rsidP="000D2B17">
      <w:pPr>
        <w:widowControl w:val="0"/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D2B17" w:rsidRPr="000D2B17" w:rsidRDefault="000D2B17" w:rsidP="000D2B17">
      <w:pPr>
        <w:widowControl w:val="0"/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D2B17" w:rsidRPr="000D2B17" w:rsidRDefault="000D2B17" w:rsidP="000D2B17">
      <w:pPr>
        <w:widowControl w:val="0"/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D2B17" w:rsidRPr="000D2B17" w:rsidRDefault="000D2B17" w:rsidP="000D2B17">
      <w:pPr>
        <w:widowControl w:val="0"/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D2B17" w:rsidRPr="000D2B17" w:rsidRDefault="000D2B17" w:rsidP="000D2B17">
      <w:pPr>
        <w:widowControl w:val="0"/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D2B17" w:rsidRPr="000D2B17" w:rsidRDefault="000D2B17" w:rsidP="000D2B17">
      <w:pPr>
        <w:widowControl w:val="0"/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D2B17" w:rsidRPr="000D2B17" w:rsidRDefault="000D2B17" w:rsidP="000D2B17">
      <w:pPr>
        <w:widowControl w:val="0"/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0D2B17" w:rsidRDefault="000D2B17" w:rsidP="000D2B17">
      <w:pPr>
        <w:tabs>
          <w:tab w:val="left" w:pos="5812"/>
          <w:tab w:val="left" w:pos="737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D2B17" w:rsidRDefault="000D2B17" w:rsidP="000D2B17">
      <w:pPr>
        <w:tabs>
          <w:tab w:val="left" w:pos="5812"/>
          <w:tab w:val="left" w:pos="737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D2B17" w:rsidRPr="000D2B17" w:rsidRDefault="000D2B17" w:rsidP="000D2B17">
      <w:pPr>
        <w:tabs>
          <w:tab w:val="left" w:pos="5812"/>
          <w:tab w:val="left" w:pos="7371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D2B17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0D2B17" w:rsidRPr="000D2B17" w:rsidRDefault="000D2B17" w:rsidP="000D2B17">
      <w:pPr>
        <w:tabs>
          <w:tab w:val="left" w:pos="5812"/>
          <w:tab w:val="left" w:pos="7371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Клетско-Почтовского</w:t>
      </w:r>
      <w:proofErr w:type="spellEnd"/>
      <w:r w:rsidRPr="000D2B17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</w:p>
    <w:p w:rsidR="000D2B17" w:rsidRPr="000D2B17" w:rsidRDefault="006E71F7" w:rsidP="000D2B17">
      <w:pPr>
        <w:widowControl w:val="0"/>
        <w:tabs>
          <w:tab w:val="left" w:pos="5812"/>
        </w:tabs>
        <w:autoSpaceDE w:val="0"/>
        <w:autoSpaceDN w:val="0"/>
        <w:spacing w:after="0" w:line="240" w:lineRule="exact"/>
        <w:ind w:left="56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 30 от 11</w:t>
      </w:r>
      <w:r w:rsidR="000D2B17" w:rsidRPr="000D2B17">
        <w:rPr>
          <w:rFonts w:ascii="Arial" w:eastAsia="Times New Roman" w:hAnsi="Arial" w:cs="Arial"/>
          <w:sz w:val="24"/>
          <w:szCs w:val="24"/>
        </w:rPr>
        <w:t>.07.2022</w:t>
      </w:r>
      <w:r w:rsidR="000D2B17">
        <w:rPr>
          <w:rFonts w:ascii="Arial" w:eastAsia="Times New Roman" w:hAnsi="Arial" w:cs="Arial"/>
          <w:sz w:val="24"/>
          <w:szCs w:val="24"/>
        </w:rPr>
        <w:t xml:space="preserve"> </w:t>
      </w:r>
      <w:r w:rsidR="000D2B17" w:rsidRPr="000D2B17">
        <w:rPr>
          <w:rFonts w:ascii="Arial" w:eastAsia="Times New Roman" w:hAnsi="Arial" w:cs="Arial"/>
          <w:sz w:val="24"/>
          <w:szCs w:val="24"/>
        </w:rPr>
        <w:t>г.</w:t>
      </w:r>
      <w:bookmarkStart w:id="1" w:name="P29"/>
      <w:bookmarkEnd w:id="1"/>
    </w:p>
    <w:p w:rsidR="000D2B17" w:rsidRPr="000D2B17" w:rsidRDefault="000D2B17" w:rsidP="000D2B17">
      <w:pPr>
        <w:widowControl w:val="0"/>
        <w:tabs>
          <w:tab w:val="left" w:pos="5812"/>
        </w:tabs>
        <w:autoSpaceDE w:val="0"/>
        <w:autoSpaceDN w:val="0"/>
        <w:spacing w:after="0" w:line="240" w:lineRule="exact"/>
        <w:ind w:left="5670"/>
        <w:rPr>
          <w:rFonts w:ascii="Arial" w:eastAsia="Times New Roman" w:hAnsi="Arial" w:cs="Arial"/>
          <w:sz w:val="24"/>
          <w:szCs w:val="24"/>
        </w:rPr>
      </w:pPr>
    </w:p>
    <w:p w:rsidR="000D2B17" w:rsidRPr="000D2B17" w:rsidRDefault="000D2B17" w:rsidP="000D2B17">
      <w:pPr>
        <w:widowControl w:val="0"/>
        <w:autoSpaceDE w:val="0"/>
        <w:autoSpaceDN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2B17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0D2B17" w:rsidRPr="000D2B17" w:rsidRDefault="000D2B17" w:rsidP="000D2B17">
      <w:pPr>
        <w:widowControl w:val="0"/>
        <w:autoSpaceDE w:val="0"/>
        <w:autoSpaceDN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2B17">
        <w:rPr>
          <w:rFonts w:ascii="Arial" w:eastAsia="Times New Roman" w:hAnsi="Arial" w:cs="Arial"/>
          <w:b/>
          <w:sz w:val="24"/>
          <w:szCs w:val="24"/>
        </w:rPr>
        <w:t xml:space="preserve"> проведения оценки эффективности реализации муниципальных программ </w:t>
      </w:r>
      <w:proofErr w:type="spellStart"/>
      <w:r w:rsidRPr="000D2B17">
        <w:rPr>
          <w:rFonts w:ascii="Arial" w:eastAsia="Times New Roman" w:hAnsi="Arial" w:cs="Arial"/>
          <w:b/>
          <w:sz w:val="24"/>
          <w:szCs w:val="24"/>
        </w:rPr>
        <w:t>Клетско-Почтовского</w:t>
      </w:r>
      <w:proofErr w:type="spellEnd"/>
      <w:r w:rsidRPr="000D2B17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0D2B17">
        <w:rPr>
          <w:rFonts w:ascii="Arial" w:eastAsia="Times New Roman" w:hAnsi="Arial" w:cs="Arial"/>
          <w:b/>
          <w:sz w:val="24"/>
          <w:szCs w:val="24"/>
        </w:rPr>
        <w:t>Серафимовичского</w:t>
      </w:r>
      <w:proofErr w:type="spellEnd"/>
      <w:r w:rsidRPr="000D2B17"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0D2B17" w:rsidRPr="000D2B17" w:rsidRDefault="000D2B17" w:rsidP="000D2B1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 xml:space="preserve">1. Настоящий Порядок </w:t>
      </w:r>
      <w:proofErr w:type="gramStart"/>
      <w:r w:rsidRPr="000D2B17">
        <w:rPr>
          <w:rFonts w:ascii="Arial" w:eastAsia="Times New Roman" w:hAnsi="Arial" w:cs="Arial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0D2B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D2B17">
        <w:rPr>
          <w:rFonts w:ascii="Arial" w:eastAsia="Times New Roman" w:hAnsi="Arial" w:cs="Arial"/>
          <w:sz w:val="24"/>
          <w:szCs w:val="24"/>
        </w:rPr>
        <w:t>Клетско-Почтовского</w:t>
      </w:r>
      <w:proofErr w:type="spellEnd"/>
      <w:r w:rsidRPr="000D2B17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0D2B17">
        <w:rPr>
          <w:rFonts w:ascii="Arial" w:eastAsia="Times New Roman" w:hAnsi="Arial" w:cs="Arial"/>
          <w:sz w:val="24"/>
          <w:szCs w:val="24"/>
        </w:rPr>
        <w:t>Серафимовичского</w:t>
      </w:r>
      <w:proofErr w:type="spellEnd"/>
      <w:r w:rsidRPr="000D2B17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разработан в соответствии с </w:t>
      </w:r>
      <w:hyperlink r:id="rId6" w:history="1">
        <w:r w:rsidRPr="000D2B17">
          <w:rPr>
            <w:rFonts w:ascii="Arial" w:eastAsia="Times New Roman" w:hAnsi="Arial" w:cs="Arial"/>
            <w:sz w:val="24"/>
            <w:szCs w:val="24"/>
          </w:rPr>
          <w:t>пунктом 3 статьи 179</w:t>
        </w:r>
      </w:hyperlink>
      <w:r w:rsidRPr="000D2B17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 для оценки результативности реализации муниципальных программ </w:t>
      </w:r>
      <w:proofErr w:type="spellStart"/>
      <w:r>
        <w:rPr>
          <w:rFonts w:ascii="Arial" w:eastAsia="Times New Roman" w:hAnsi="Arial" w:cs="Arial"/>
          <w:sz w:val="24"/>
          <w:szCs w:val="24"/>
        </w:rPr>
        <w:t>Клетско-Почтовского</w:t>
      </w:r>
      <w:proofErr w:type="spellEnd"/>
      <w:r w:rsidRPr="000D2B17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0D2B17">
        <w:rPr>
          <w:rFonts w:ascii="Arial" w:eastAsia="Times New Roman" w:hAnsi="Arial" w:cs="Arial"/>
          <w:sz w:val="24"/>
          <w:szCs w:val="24"/>
        </w:rPr>
        <w:t>Серафимовичского</w:t>
      </w:r>
      <w:proofErr w:type="spellEnd"/>
      <w:r w:rsidRPr="000D2B17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(далее – муниципальные программы).</w:t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0D2B17">
        <w:rPr>
          <w:rFonts w:ascii="Arial" w:eastAsia="Times New Roman" w:hAnsi="Arial" w:cs="Arial"/>
          <w:sz w:val="24"/>
          <w:szCs w:val="24"/>
        </w:rPr>
        <w:t xml:space="preserve">Оценка эффективности реализации муниципальных программ проводится ежегодно до 1 марта года, следующего за отчетным,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Клетско-Почтовского</w:t>
      </w:r>
      <w:proofErr w:type="spellEnd"/>
      <w:r w:rsidRPr="000D2B17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0D2B17">
        <w:rPr>
          <w:rFonts w:ascii="Arial" w:eastAsia="Times New Roman" w:hAnsi="Arial" w:cs="Arial"/>
          <w:sz w:val="24"/>
          <w:szCs w:val="24"/>
        </w:rPr>
        <w:t>Серафимовичского</w:t>
      </w:r>
      <w:proofErr w:type="spellEnd"/>
      <w:r w:rsidRPr="000D2B17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(далее – администрация) на основании информации, содержащейся в годовых отчетах о ходе реализации муниципальных программ, представленных ответственными исполнителями в соответствии с требованиями порядка разработки и реализации муниципальных программ.</w:t>
      </w:r>
      <w:proofErr w:type="gramEnd"/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>3. Оценка эффективности реализации муниципальной программы осуществляется по итогам ее реализации за отчетный период.</w:t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>4. Оценка эффективности реализации муниципальной программы проводится на основе:</w:t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программы, подпрограмм и основных мероприятий и их плановых значений по формуле:</w:t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position w:val="-9"/>
          <w:sz w:val="24"/>
          <w:szCs w:val="24"/>
        </w:rPr>
        <w:drawing>
          <wp:inline distT="0" distB="0" distL="0" distR="0" wp14:anchorId="72DF328B" wp14:editId="77A2F661">
            <wp:extent cx="1381125" cy="266700"/>
            <wp:effectExtent l="0" t="0" r="0" b="0"/>
            <wp:docPr id="22" name="Рисунок 22" descr="base_23733_6165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733_61659_3276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>где:</w:t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position w:val="-8"/>
          <w:sz w:val="24"/>
          <w:szCs w:val="24"/>
        </w:rPr>
        <w:drawing>
          <wp:inline distT="0" distB="0" distL="0" distR="0" wp14:anchorId="41D2EFFC" wp14:editId="544D5D0E">
            <wp:extent cx="219075" cy="266700"/>
            <wp:effectExtent l="0" t="0" r="0" b="0"/>
            <wp:docPr id="21" name="Рисунок 21" descr="base_23733_6165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33_61659_3276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17">
        <w:rPr>
          <w:rFonts w:ascii="Arial" w:eastAsia="Times New Roman" w:hAnsi="Arial" w:cs="Arial"/>
          <w:sz w:val="24"/>
          <w:szCs w:val="24"/>
        </w:rPr>
        <w:t xml:space="preserve"> - степень достижения целей (решения задач);</w:t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position w:val="-9"/>
          <w:sz w:val="24"/>
          <w:szCs w:val="24"/>
        </w:rPr>
        <w:drawing>
          <wp:inline distT="0" distB="0" distL="0" distR="0" wp14:anchorId="36F7B901" wp14:editId="588129D0">
            <wp:extent cx="209550" cy="266700"/>
            <wp:effectExtent l="0" t="0" r="0" b="0"/>
            <wp:docPr id="20" name="Рисунок 20" descr="base_23733_6165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33_61659_3277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17">
        <w:rPr>
          <w:rFonts w:ascii="Arial" w:eastAsia="Times New Roman" w:hAnsi="Arial" w:cs="Arial"/>
          <w:sz w:val="24"/>
          <w:szCs w:val="24"/>
        </w:rPr>
        <w:t xml:space="preserve"> - фактическое значение показателя (индикатора) муниципальной программы, подпрограммы и основного мероприятия;</w:t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position w:val="-8"/>
          <w:sz w:val="24"/>
          <w:szCs w:val="24"/>
        </w:rPr>
        <w:drawing>
          <wp:inline distT="0" distB="0" distL="0" distR="0" wp14:anchorId="6E2DF138" wp14:editId="738BD751">
            <wp:extent cx="209550" cy="266700"/>
            <wp:effectExtent l="0" t="0" r="0" b="0"/>
            <wp:docPr id="19" name="Рисунок 19" descr="base_23733_61659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33_61659_3277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17">
        <w:rPr>
          <w:rFonts w:ascii="Arial" w:eastAsia="Times New Roman" w:hAnsi="Arial" w:cs="Arial"/>
          <w:sz w:val="24"/>
          <w:szCs w:val="24"/>
        </w:rPr>
        <w:t xml:space="preserve"> - плановое значение показателя (индикатора) муниципальной программы, подпрограммы и основного мероприятия (для показателей (индикаторов), желаемой тенденцией развития которых является рост значений), или</w:t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position w:val="-9"/>
          <w:sz w:val="24"/>
          <w:szCs w:val="24"/>
        </w:rPr>
        <w:drawing>
          <wp:inline distT="0" distB="0" distL="0" distR="0" wp14:anchorId="56D046DE" wp14:editId="0F3BAA03">
            <wp:extent cx="1343025" cy="266700"/>
            <wp:effectExtent l="0" t="0" r="0" b="0"/>
            <wp:docPr id="18" name="Рисунок 18" descr="base_23733_61659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33_61659_3277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 xml:space="preserve">(для показателей (индикаторов), желаемой тенденцией развития которых </w:t>
      </w:r>
      <w:r w:rsidRPr="000D2B17">
        <w:rPr>
          <w:rFonts w:ascii="Arial" w:eastAsia="Times New Roman" w:hAnsi="Arial" w:cs="Arial"/>
          <w:sz w:val="24"/>
          <w:szCs w:val="24"/>
        </w:rPr>
        <w:lastRenderedPageBreak/>
        <w:t>является снижение значений);</w:t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D2B17">
        <w:rPr>
          <w:rFonts w:ascii="Arial" w:eastAsia="Times New Roman" w:hAnsi="Arial" w:cs="Arial"/>
          <w:sz w:val="24"/>
          <w:szCs w:val="24"/>
        </w:rPr>
        <w:t xml:space="preserve">2) степени соответствия запланированного уровня затрат и эффективности использования средств бюджета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Клетско-Почтовского</w:t>
      </w:r>
      <w:proofErr w:type="spellEnd"/>
      <w:r w:rsidRPr="000D2B17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0D2B17">
        <w:rPr>
          <w:rFonts w:ascii="Arial" w:eastAsia="Times New Roman" w:hAnsi="Arial" w:cs="Arial"/>
          <w:sz w:val="24"/>
          <w:szCs w:val="24"/>
        </w:rPr>
        <w:t>Серафимовичского</w:t>
      </w:r>
      <w:proofErr w:type="spellEnd"/>
      <w:r w:rsidRPr="000D2B17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(основных мероприятий) за счет средств бюджетов всех уровней и внебюджетных источников по формуле:</w:t>
      </w:r>
      <w:proofErr w:type="gramEnd"/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position w:val="-9"/>
          <w:sz w:val="24"/>
          <w:szCs w:val="24"/>
        </w:rPr>
        <w:drawing>
          <wp:inline distT="0" distB="0" distL="0" distR="0" wp14:anchorId="7EF5F620" wp14:editId="3CF01CF1">
            <wp:extent cx="1514475" cy="266700"/>
            <wp:effectExtent l="0" t="0" r="0" b="0"/>
            <wp:docPr id="17" name="Рисунок 17" descr="base_23733_61659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733_61659_3277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>где:</w:t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position w:val="-9"/>
          <w:sz w:val="24"/>
          <w:szCs w:val="24"/>
        </w:rPr>
        <w:drawing>
          <wp:inline distT="0" distB="0" distL="0" distR="0" wp14:anchorId="62931201" wp14:editId="3F26A301">
            <wp:extent cx="266700" cy="266700"/>
            <wp:effectExtent l="0" t="0" r="0" b="0"/>
            <wp:docPr id="16" name="Рисунок 16" descr="base_23733_61659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733_61659_3277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17">
        <w:rPr>
          <w:rFonts w:ascii="Arial" w:eastAsia="Times New Roman" w:hAnsi="Arial" w:cs="Arial"/>
          <w:sz w:val="24"/>
          <w:szCs w:val="24"/>
        </w:rPr>
        <w:t xml:space="preserve"> - уровень финансирования реализации мероприятий муниципальной программы (подпрограмм, основных мероприятий);</w:t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position w:val="-9"/>
          <w:sz w:val="24"/>
          <w:szCs w:val="24"/>
        </w:rPr>
        <w:drawing>
          <wp:inline distT="0" distB="0" distL="0" distR="0" wp14:anchorId="484833C1" wp14:editId="14F65D84">
            <wp:extent cx="266700" cy="266700"/>
            <wp:effectExtent l="0" t="0" r="0" b="0"/>
            <wp:docPr id="15" name="Рисунок 15" descr="base_23733_61659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733_61659_32775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17">
        <w:rPr>
          <w:rFonts w:ascii="Arial" w:eastAsia="Times New Roman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(подпрограмм, основных мероприятий);</w:t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position w:val="-8"/>
          <w:sz w:val="24"/>
          <w:szCs w:val="24"/>
        </w:rPr>
        <w:drawing>
          <wp:inline distT="0" distB="0" distL="0" distR="0" wp14:anchorId="4A6E41BB" wp14:editId="02DC864B">
            <wp:extent cx="266700" cy="266700"/>
            <wp:effectExtent l="0" t="0" r="0" b="0"/>
            <wp:docPr id="14" name="Рисунок 14" descr="base_23733_61659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733_61659_32776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17">
        <w:rPr>
          <w:rFonts w:ascii="Arial" w:eastAsia="Times New Roman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(подпрограмм, основных мероприятий) на соответствующий отчетный период.</w:t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>5. При оценке эффективности реализации муниципальной программы устанавливаются следующие критерии:</w:t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>5.1. Муниципальная программа считается реализуемой с высоким уровнем эффективности, если:</w:t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>значения 95 процентов и более показателей (индикаторов) муниципальной программы и ее подпрограмм (основных мероприятий) равны или больше 100%;</w:t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 xml:space="preserve">уровень финансирования реализации муниципальной программы </w:t>
      </w:r>
      <w:r>
        <w:rPr>
          <w:rFonts w:ascii="Arial" w:eastAsia="Times New Roman" w:hAnsi="Arial" w:cs="Arial"/>
          <w:noProof/>
          <w:position w:val="-12"/>
          <w:sz w:val="24"/>
          <w:szCs w:val="24"/>
        </w:rPr>
        <w:drawing>
          <wp:inline distT="0" distB="0" distL="0" distR="0" wp14:anchorId="6118992D" wp14:editId="07B93A75">
            <wp:extent cx="381000" cy="295275"/>
            <wp:effectExtent l="0" t="0" r="0" b="9525"/>
            <wp:docPr id="13" name="Рисунок 13" descr="base_23733_61659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733_61659_32777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17">
        <w:rPr>
          <w:rFonts w:ascii="Arial" w:eastAsia="Times New Roman" w:hAnsi="Arial" w:cs="Arial"/>
          <w:sz w:val="24"/>
          <w:szCs w:val="24"/>
        </w:rPr>
        <w:t xml:space="preserve"> составил не менее 95 процентов, уровень финансирования реализации мероприятий всех подпрограмм (основных мероприятий) муниципальной программы составил не менее 90 процентов;</w:t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 xml:space="preserve">не менее 95 процентов мероприятий, запланированных на отчетный год, </w:t>
      </w:r>
      <w:proofErr w:type="gramStart"/>
      <w:r w:rsidRPr="000D2B17">
        <w:rPr>
          <w:rFonts w:ascii="Arial" w:eastAsia="Times New Roman" w:hAnsi="Arial" w:cs="Arial"/>
          <w:sz w:val="24"/>
          <w:szCs w:val="24"/>
        </w:rPr>
        <w:t>выполнены</w:t>
      </w:r>
      <w:proofErr w:type="gramEnd"/>
      <w:r w:rsidRPr="000D2B17">
        <w:rPr>
          <w:rFonts w:ascii="Arial" w:eastAsia="Times New Roman" w:hAnsi="Arial" w:cs="Arial"/>
          <w:sz w:val="24"/>
          <w:szCs w:val="24"/>
        </w:rPr>
        <w:t xml:space="preserve"> в полном объеме.</w:t>
      </w:r>
    </w:p>
    <w:p w:rsidR="000D2B17" w:rsidRPr="000D2B17" w:rsidRDefault="000D2B17" w:rsidP="000D2B17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>5.2. Муниципальная программа считается реализуемой с удовлетворительным уровнем эффективности, если:</w:t>
      </w:r>
    </w:p>
    <w:p w:rsidR="000D2B17" w:rsidRPr="000D2B17" w:rsidRDefault="000D2B17" w:rsidP="000D2B17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>значения 80 процентов и более показателей (индикаторов) муниципальной программы и ее подпрограмм (основных мероприятий) равны или больше 90%;</w:t>
      </w:r>
    </w:p>
    <w:p w:rsidR="000D2B17" w:rsidRPr="000D2B17" w:rsidRDefault="000D2B17" w:rsidP="000D2B17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 xml:space="preserve">уровень финансирования реализации муниципальной программы </w:t>
      </w:r>
      <w:r>
        <w:rPr>
          <w:rFonts w:ascii="Arial" w:eastAsia="Times New Roman" w:hAnsi="Arial" w:cs="Arial"/>
          <w:noProof/>
          <w:position w:val="-12"/>
          <w:sz w:val="24"/>
          <w:szCs w:val="24"/>
        </w:rPr>
        <w:drawing>
          <wp:inline distT="0" distB="0" distL="0" distR="0" wp14:anchorId="68043C38" wp14:editId="05872682">
            <wp:extent cx="381000" cy="295275"/>
            <wp:effectExtent l="0" t="0" r="0" b="9525"/>
            <wp:docPr id="12" name="Рисунок 12" descr="base_23733_61659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733_61659_3277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17">
        <w:rPr>
          <w:rFonts w:ascii="Arial" w:eastAsia="Times New Roman" w:hAnsi="Arial" w:cs="Arial"/>
          <w:sz w:val="24"/>
          <w:szCs w:val="24"/>
        </w:rPr>
        <w:t xml:space="preserve"> составил не менее 70 процентов;</w:t>
      </w:r>
    </w:p>
    <w:p w:rsidR="000D2B17" w:rsidRPr="000D2B17" w:rsidRDefault="000D2B17" w:rsidP="000D2B17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 xml:space="preserve">не менее 80 процентов мероприятий, запланированных на отчетный год, </w:t>
      </w:r>
      <w:proofErr w:type="gramStart"/>
      <w:r w:rsidRPr="000D2B17">
        <w:rPr>
          <w:rFonts w:ascii="Arial" w:eastAsia="Times New Roman" w:hAnsi="Arial" w:cs="Arial"/>
          <w:sz w:val="24"/>
          <w:szCs w:val="24"/>
        </w:rPr>
        <w:t>выполнены</w:t>
      </w:r>
      <w:proofErr w:type="gramEnd"/>
      <w:r w:rsidRPr="000D2B17">
        <w:rPr>
          <w:rFonts w:ascii="Arial" w:eastAsia="Times New Roman" w:hAnsi="Arial" w:cs="Arial"/>
          <w:sz w:val="24"/>
          <w:szCs w:val="24"/>
        </w:rPr>
        <w:t xml:space="preserve"> в полном объеме.</w:t>
      </w:r>
    </w:p>
    <w:p w:rsidR="000D2B17" w:rsidRPr="000D2B17" w:rsidRDefault="000D2B17" w:rsidP="000D2B17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t>5.3.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0D2B17" w:rsidRPr="000D2B17" w:rsidRDefault="000D2B17" w:rsidP="000D2B1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2B17">
        <w:rPr>
          <w:rFonts w:ascii="Arial" w:eastAsia="Times New Roman" w:hAnsi="Arial" w:cs="Arial"/>
          <w:sz w:val="24"/>
          <w:szCs w:val="24"/>
        </w:rPr>
        <w:lastRenderedPageBreak/>
        <w:t xml:space="preserve">6. По результатам указанной оценки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Клетско-Почтовского</w:t>
      </w:r>
      <w:proofErr w:type="spellEnd"/>
      <w:r w:rsidRPr="000D2B17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0D2B17">
        <w:rPr>
          <w:rFonts w:ascii="Arial" w:eastAsia="Times New Roman" w:hAnsi="Arial" w:cs="Arial"/>
          <w:sz w:val="24"/>
          <w:szCs w:val="24"/>
        </w:rPr>
        <w:t>Серафимовичского</w:t>
      </w:r>
      <w:proofErr w:type="spellEnd"/>
      <w:r w:rsidRPr="000D2B17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D2B17" w:rsidRPr="000D2B17" w:rsidRDefault="000D2B17" w:rsidP="000D2B17">
      <w:pPr>
        <w:rPr>
          <w:rFonts w:ascii="Arial" w:hAnsi="Arial" w:cs="Arial"/>
          <w:sz w:val="24"/>
          <w:szCs w:val="24"/>
        </w:rPr>
      </w:pPr>
    </w:p>
    <w:sectPr w:rsidR="000D2B17" w:rsidRPr="000D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41"/>
    <w:rsid w:val="000016D1"/>
    <w:rsid w:val="00001703"/>
    <w:rsid w:val="00002E8A"/>
    <w:rsid w:val="0000577B"/>
    <w:rsid w:val="00007A11"/>
    <w:rsid w:val="00010107"/>
    <w:rsid w:val="00010FCC"/>
    <w:rsid w:val="00013CDC"/>
    <w:rsid w:val="00014583"/>
    <w:rsid w:val="00027D85"/>
    <w:rsid w:val="00030A3C"/>
    <w:rsid w:val="00033218"/>
    <w:rsid w:val="00033264"/>
    <w:rsid w:val="0003743F"/>
    <w:rsid w:val="000403E7"/>
    <w:rsid w:val="00041B7A"/>
    <w:rsid w:val="00041E90"/>
    <w:rsid w:val="00043BBE"/>
    <w:rsid w:val="00044653"/>
    <w:rsid w:val="00047CDE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272B"/>
    <w:rsid w:val="00082760"/>
    <w:rsid w:val="000840B7"/>
    <w:rsid w:val="0008484E"/>
    <w:rsid w:val="00086A23"/>
    <w:rsid w:val="00086E9D"/>
    <w:rsid w:val="000875E0"/>
    <w:rsid w:val="00090524"/>
    <w:rsid w:val="00091049"/>
    <w:rsid w:val="000927F2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C00AD"/>
    <w:rsid w:val="000D1E4B"/>
    <w:rsid w:val="000D1FC1"/>
    <w:rsid w:val="000D2B17"/>
    <w:rsid w:val="000D5F43"/>
    <w:rsid w:val="000E08E4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11837"/>
    <w:rsid w:val="00115874"/>
    <w:rsid w:val="00115CF0"/>
    <w:rsid w:val="00120143"/>
    <w:rsid w:val="001217B5"/>
    <w:rsid w:val="00123B3F"/>
    <w:rsid w:val="0012464D"/>
    <w:rsid w:val="00125326"/>
    <w:rsid w:val="001272F2"/>
    <w:rsid w:val="0012783A"/>
    <w:rsid w:val="00130E1D"/>
    <w:rsid w:val="00131858"/>
    <w:rsid w:val="00132722"/>
    <w:rsid w:val="00137EA6"/>
    <w:rsid w:val="001414B7"/>
    <w:rsid w:val="00143644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581E"/>
    <w:rsid w:val="00196A79"/>
    <w:rsid w:val="00197EA2"/>
    <w:rsid w:val="001A0287"/>
    <w:rsid w:val="001A1C67"/>
    <w:rsid w:val="001A30B4"/>
    <w:rsid w:val="001A37E4"/>
    <w:rsid w:val="001A7FB7"/>
    <w:rsid w:val="001B1244"/>
    <w:rsid w:val="001B5FC6"/>
    <w:rsid w:val="001B7740"/>
    <w:rsid w:val="001B78C2"/>
    <w:rsid w:val="001B7D41"/>
    <w:rsid w:val="001B7FBF"/>
    <w:rsid w:val="001C0659"/>
    <w:rsid w:val="001C094F"/>
    <w:rsid w:val="001C306D"/>
    <w:rsid w:val="001C7300"/>
    <w:rsid w:val="001D02FD"/>
    <w:rsid w:val="001D4055"/>
    <w:rsid w:val="001D789B"/>
    <w:rsid w:val="001E2633"/>
    <w:rsid w:val="001E6815"/>
    <w:rsid w:val="001E71BD"/>
    <w:rsid w:val="001E73D7"/>
    <w:rsid w:val="001E7B8B"/>
    <w:rsid w:val="001F03DE"/>
    <w:rsid w:val="001F0833"/>
    <w:rsid w:val="001F3D20"/>
    <w:rsid w:val="002015B0"/>
    <w:rsid w:val="002018E0"/>
    <w:rsid w:val="002032C7"/>
    <w:rsid w:val="002116E1"/>
    <w:rsid w:val="00211E2A"/>
    <w:rsid w:val="00211E8B"/>
    <w:rsid w:val="00213DFD"/>
    <w:rsid w:val="0021523A"/>
    <w:rsid w:val="00217872"/>
    <w:rsid w:val="00220127"/>
    <w:rsid w:val="0022191E"/>
    <w:rsid w:val="00222986"/>
    <w:rsid w:val="00222EF9"/>
    <w:rsid w:val="00224659"/>
    <w:rsid w:val="0022634E"/>
    <w:rsid w:val="0022687A"/>
    <w:rsid w:val="00236113"/>
    <w:rsid w:val="00236E3E"/>
    <w:rsid w:val="00241CD7"/>
    <w:rsid w:val="00244A01"/>
    <w:rsid w:val="00246204"/>
    <w:rsid w:val="0024677C"/>
    <w:rsid w:val="00247579"/>
    <w:rsid w:val="00250880"/>
    <w:rsid w:val="00251A23"/>
    <w:rsid w:val="0025495E"/>
    <w:rsid w:val="00254EEE"/>
    <w:rsid w:val="00256081"/>
    <w:rsid w:val="00256527"/>
    <w:rsid w:val="0026416D"/>
    <w:rsid w:val="00270D3D"/>
    <w:rsid w:val="00272F37"/>
    <w:rsid w:val="00280463"/>
    <w:rsid w:val="00280EC0"/>
    <w:rsid w:val="00281C42"/>
    <w:rsid w:val="002839AC"/>
    <w:rsid w:val="00286FE3"/>
    <w:rsid w:val="0028765B"/>
    <w:rsid w:val="00291017"/>
    <w:rsid w:val="00293CB2"/>
    <w:rsid w:val="00295E04"/>
    <w:rsid w:val="00297BB1"/>
    <w:rsid w:val="002A4043"/>
    <w:rsid w:val="002A5B3B"/>
    <w:rsid w:val="002B00EA"/>
    <w:rsid w:val="002B08C8"/>
    <w:rsid w:val="002B2858"/>
    <w:rsid w:val="002B2E16"/>
    <w:rsid w:val="002B3B86"/>
    <w:rsid w:val="002B5319"/>
    <w:rsid w:val="002B6B18"/>
    <w:rsid w:val="002C50E9"/>
    <w:rsid w:val="002C7EC8"/>
    <w:rsid w:val="002D1A7A"/>
    <w:rsid w:val="002D36ED"/>
    <w:rsid w:val="002D6800"/>
    <w:rsid w:val="002D7C5E"/>
    <w:rsid w:val="002E1E5A"/>
    <w:rsid w:val="002E47BB"/>
    <w:rsid w:val="002E482E"/>
    <w:rsid w:val="002E505D"/>
    <w:rsid w:val="002E6D22"/>
    <w:rsid w:val="002E7F15"/>
    <w:rsid w:val="002F034A"/>
    <w:rsid w:val="002F0A57"/>
    <w:rsid w:val="002F17DB"/>
    <w:rsid w:val="002F4ED9"/>
    <w:rsid w:val="002F5A6C"/>
    <w:rsid w:val="00300A0B"/>
    <w:rsid w:val="00306F24"/>
    <w:rsid w:val="003140C1"/>
    <w:rsid w:val="00314D33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54E8"/>
    <w:rsid w:val="0034626D"/>
    <w:rsid w:val="0035362F"/>
    <w:rsid w:val="00357C22"/>
    <w:rsid w:val="00360105"/>
    <w:rsid w:val="00365F8F"/>
    <w:rsid w:val="003672E8"/>
    <w:rsid w:val="0037050D"/>
    <w:rsid w:val="003715A3"/>
    <w:rsid w:val="00374125"/>
    <w:rsid w:val="003753B0"/>
    <w:rsid w:val="0037668B"/>
    <w:rsid w:val="0037748D"/>
    <w:rsid w:val="003809B6"/>
    <w:rsid w:val="00381747"/>
    <w:rsid w:val="003824CF"/>
    <w:rsid w:val="003833E1"/>
    <w:rsid w:val="00384A49"/>
    <w:rsid w:val="0038584A"/>
    <w:rsid w:val="00385CAD"/>
    <w:rsid w:val="0039127E"/>
    <w:rsid w:val="00391A9A"/>
    <w:rsid w:val="00392ABD"/>
    <w:rsid w:val="00394670"/>
    <w:rsid w:val="003977EE"/>
    <w:rsid w:val="003A1A2E"/>
    <w:rsid w:val="003A384C"/>
    <w:rsid w:val="003A7D43"/>
    <w:rsid w:val="003B000B"/>
    <w:rsid w:val="003B18C5"/>
    <w:rsid w:val="003B1BC1"/>
    <w:rsid w:val="003B704C"/>
    <w:rsid w:val="003C00F1"/>
    <w:rsid w:val="003C62A8"/>
    <w:rsid w:val="003C6EF0"/>
    <w:rsid w:val="003D2292"/>
    <w:rsid w:val="003D4929"/>
    <w:rsid w:val="003D56BA"/>
    <w:rsid w:val="003D7A3F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12003"/>
    <w:rsid w:val="00412F5C"/>
    <w:rsid w:val="00412FE1"/>
    <w:rsid w:val="00414F0E"/>
    <w:rsid w:val="00415099"/>
    <w:rsid w:val="0041704C"/>
    <w:rsid w:val="004239A7"/>
    <w:rsid w:val="00430F0E"/>
    <w:rsid w:val="0044247D"/>
    <w:rsid w:val="00443BE2"/>
    <w:rsid w:val="00445D6C"/>
    <w:rsid w:val="00450382"/>
    <w:rsid w:val="00450E99"/>
    <w:rsid w:val="00450EF4"/>
    <w:rsid w:val="00454012"/>
    <w:rsid w:val="00461342"/>
    <w:rsid w:val="00463860"/>
    <w:rsid w:val="0047405C"/>
    <w:rsid w:val="00481385"/>
    <w:rsid w:val="00485690"/>
    <w:rsid w:val="0048620C"/>
    <w:rsid w:val="004864C4"/>
    <w:rsid w:val="004872A2"/>
    <w:rsid w:val="00490ED6"/>
    <w:rsid w:val="00491BC2"/>
    <w:rsid w:val="00494939"/>
    <w:rsid w:val="004952AB"/>
    <w:rsid w:val="004A0F75"/>
    <w:rsid w:val="004A3594"/>
    <w:rsid w:val="004B35FF"/>
    <w:rsid w:val="004B366C"/>
    <w:rsid w:val="004B36D9"/>
    <w:rsid w:val="004B3B41"/>
    <w:rsid w:val="004B3D3E"/>
    <w:rsid w:val="004B407A"/>
    <w:rsid w:val="004B7A28"/>
    <w:rsid w:val="004C05ED"/>
    <w:rsid w:val="004C25E7"/>
    <w:rsid w:val="004C7BD7"/>
    <w:rsid w:val="004D00AB"/>
    <w:rsid w:val="004D115B"/>
    <w:rsid w:val="004D1BEA"/>
    <w:rsid w:val="004D5CEC"/>
    <w:rsid w:val="004D7D6B"/>
    <w:rsid w:val="004E40EA"/>
    <w:rsid w:val="004E4F02"/>
    <w:rsid w:val="004F15F2"/>
    <w:rsid w:val="004F23C3"/>
    <w:rsid w:val="004F2588"/>
    <w:rsid w:val="004F2ED4"/>
    <w:rsid w:val="004F3910"/>
    <w:rsid w:val="004F3BE2"/>
    <w:rsid w:val="004F4A24"/>
    <w:rsid w:val="004F6B38"/>
    <w:rsid w:val="004F791E"/>
    <w:rsid w:val="00503A22"/>
    <w:rsid w:val="00503A70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44623"/>
    <w:rsid w:val="0054572B"/>
    <w:rsid w:val="00546A3C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04E"/>
    <w:rsid w:val="005843D4"/>
    <w:rsid w:val="005920F1"/>
    <w:rsid w:val="00592586"/>
    <w:rsid w:val="005939D5"/>
    <w:rsid w:val="0059755E"/>
    <w:rsid w:val="005976A6"/>
    <w:rsid w:val="00597E7A"/>
    <w:rsid w:val="005A337A"/>
    <w:rsid w:val="005B22B5"/>
    <w:rsid w:val="005B3258"/>
    <w:rsid w:val="005C2201"/>
    <w:rsid w:val="005C74BA"/>
    <w:rsid w:val="005D22A6"/>
    <w:rsid w:val="005D477C"/>
    <w:rsid w:val="005D642A"/>
    <w:rsid w:val="005E2107"/>
    <w:rsid w:val="005E6C51"/>
    <w:rsid w:val="005F0F9B"/>
    <w:rsid w:val="005F5BE9"/>
    <w:rsid w:val="00601982"/>
    <w:rsid w:val="006024C1"/>
    <w:rsid w:val="006035A8"/>
    <w:rsid w:val="006104A8"/>
    <w:rsid w:val="00611192"/>
    <w:rsid w:val="00611AA0"/>
    <w:rsid w:val="00611F21"/>
    <w:rsid w:val="0061229E"/>
    <w:rsid w:val="00613E46"/>
    <w:rsid w:val="0061487D"/>
    <w:rsid w:val="0061668A"/>
    <w:rsid w:val="00620F48"/>
    <w:rsid w:val="00622309"/>
    <w:rsid w:val="00622EB0"/>
    <w:rsid w:val="00627136"/>
    <w:rsid w:val="00631BDD"/>
    <w:rsid w:val="00631FA0"/>
    <w:rsid w:val="00632996"/>
    <w:rsid w:val="006330EC"/>
    <w:rsid w:val="00633B6B"/>
    <w:rsid w:val="00634C4E"/>
    <w:rsid w:val="0064456F"/>
    <w:rsid w:val="0064479A"/>
    <w:rsid w:val="00645DB9"/>
    <w:rsid w:val="0065092E"/>
    <w:rsid w:val="00651568"/>
    <w:rsid w:val="00652189"/>
    <w:rsid w:val="006523E7"/>
    <w:rsid w:val="0065331F"/>
    <w:rsid w:val="00654FF3"/>
    <w:rsid w:val="00664973"/>
    <w:rsid w:val="00667090"/>
    <w:rsid w:val="00673DCF"/>
    <w:rsid w:val="00692267"/>
    <w:rsid w:val="0069239F"/>
    <w:rsid w:val="00692A33"/>
    <w:rsid w:val="00696E57"/>
    <w:rsid w:val="006A64A8"/>
    <w:rsid w:val="006B2D55"/>
    <w:rsid w:val="006B527B"/>
    <w:rsid w:val="006C09BF"/>
    <w:rsid w:val="006C0F70"/>
    <w:rsid w:val="006C33A5"/>
    <w:rsid w:val="006D2303"/>
    <w:rsid w:val="006D23DF"/>
    <w:rsid w:val="006D2CF9"/>
    <w:rsid w:val="006D5AA4"/>
    <w:rsid w:val="006D69E9"/>
    <w:rsid w:val="006E05D1"/>
    <w:rsid w:val="006E50D0"/>
    <w:rsid w:val="006E71F7"/>
    <w:rsid w:val="006F446F"/>
    <w:rsid w:val="006F5E61"/>
    <w:rsid w:val="006F74C6"/>
    <w:rsid w:val="007021E0"/>
    <w:rsid w:val="007035E3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1144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72D6"/>
    <w:rsid w:val="00790FB4"/>
    <w:rsid w:val="00791038"/>
    <w:rsid w:val="007911B6"/>
    <w:rsid w:val="00792902"/>
    <w:rsid w:val="00795441"/>
    <w:rsid w:val="007A4A36"/>
    <w:rsid w:val="007A68E1"/>
    <w:rsid w:val="007B36A4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D7548"/>
    <w:rsid w:val="007E0282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24D1"/>
    <w:rsid w:val="007F5FDD"/>
    <w:rsid w:val="007F605E"/>
    <w:rsid w:val="007F6250"/>
    <w:rsid w:val="007F7933"/>
    <w:rsid w:val="007F7EB1"/>
    <w:rsid w:val="008057AE"/>
    <w:rsid w:val="00814200"/>
    <w:rsid w:val="008159E5"/>
    <w:rsid w:val="00821733"/>
    <w:rsid w:val="00823807"/>
    <w:rsid w:val="00824303"/>
    <w:rsid w:val="008259B7"/>
    <w:rsid w:val="00827803"/>
    <w:rsid w:val="00827E36"/>
    <w:rsid w:val="00830576"/>
    <w:rsid w:val="00835A8C"/>
    <w:rsid w:val="00836CF5"/>
    <w:rsid w:val="008402A4"/>
    <w:rsid w:val="008430BB"/>
    <w:rsid w:val="0084766E"/>
    <w:rsid w:val="00847E68"/>
    <w:rsid w:val="008500FA"/>
    <w:rsid w:val="00853E05"/>
    <w:rsid w:val="00854622"/>
    <w:rsid w:val="00855C44"/>
    <w:rsid w:val="00856005"/>
    <w:rsid w:val="00857EBA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0E4E"/>
    <w:rsid w:val="00881054"/>
    <w:rsid w:val="00885BFA"/>
    <w:rsid w:val="008861EF"/>
    <w:rsid w:val="00892884"/>
    <w:rsid w:val="00895D81"/>
    <w:rsid w:val="008A1110"/>
    <w:rsid w:val="008B08D1"/>
    <w:rsid w:val="008B246C"/>
    <w:rsid w:val="008B3B4B"/>
    <w:rsid w:val="008B56A2"/>
    <w:rsid w:val="008B6B1F"/>
    <w:rsid w:val="008B7241"/>
    <w:rsid w:val="008C05CB"/>
    <w:rsid w:val="008C60B6"/>
    <w:rsid w:val="008C6314"/>
    <w:rsid w:val="008C6D3D"/>
    <w:rsid w:val="008C70B2"/>
    <w:rsid w:val="008C7B6E"/>
    <w:rsid w:val="008D106B"/>
    <w:rsid w:val="008E07A0"/>
    <w:rsid w:val="008E120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52A8"/>
    <w:rsid w:val="00913653"/>
    <w:rsid w:val="00920F6D"/>
    <w:rsid w:val="00927505"/>
    <w:rsid w:val="009279CA"/>
    <w:rsid w:val="00930F31"/>
    <w:rsid w:val="00931184"/>
    <w:rsid w:val="00931629"/>
    <w:rsid w:val="00931BA3"/>
    <w:rsid w:val="0093260E"/>
    <w:rsid w:val="00935C3C"/>
    <w:rsid w:val="00942726"/>
    <w:rsid w:val="009469AE"/>
    <w:rsid w:val="00960B7E"/>
    <w:rsid w:val="00960D38"/>
    <w:rsid w:val="00970B79"/>
    <w:rsid w:val="00973B55"/>
    <w:rsid w:val="00976E87"/>
    <w:rsid w:val="00977697"/>
    <w:rsid w:val="0097787A"/>
    <w:rsid w:val="00977A5D"/>
    <w:rsid w:val="0098012B"/>
    <w:rsid w:val="00980310"/>
    <w:rsid w:val="00991B6D"/>
    <w:rsid w:val="00992D11"/>
    <w:rsid w:val="0099623E"/>
    <w:rsid w:val="00996C93"/>
    <w:rsid w:val="009A091D"/>
    <w:rsid w:val="009A2B0A"/>
    <w:rsid w:val="009A5806"/>
    <w:rsid w:val="009A6372"/>
    <w:rsid w:val="009B1AC0"/>
    <w:rsid w:val="009B22C6"/>
    <w:rsid w:val="009C159A"/>
    <w:rsid w:val="009D7398"/>
    <w:rsid w:val="009E1831"/>
    <w:rsid w:val="009E1FF4"/>
    <w:rsid w:val="009E3918"/>
    <w:rsid w:val="009E7FED"/>
    <w:rsid w:val="009F2227"/>
    <w:rsid w:val="009F472A"/>
    <w:rsid w:val="009F6A2B"/>
    <w:rsid w:val="009F715B"/>
    <w:rsid w:val="00A00AAD"/>
    <w:rsid w:val="00A051F9"/>
    <w:rsid w:val="00A05ED0"/>
    <w:rsid w:val="00A11C8A"/>
    <w:rsid w:val="00A13334"/>
    <w:rsid w:val="00A150A2"/>
    <w:rsid w:val="00A157D9"/>
    <w:rsid w:val="00A16D5E"/>
    <w:rsid w:val="00A279F1"/>
    <w:rsid w:val="00A31B89"/>
    <w:rsid w:val="00A330B1"/>
    <w:rsid w:val="00A35AA7"/>
    <w:rsid w:val="00A36811"/>
    <w:rsid w:val="00A449A1"/>
    <w:rsid w:val="00A45EE9"/>
    <w:rsid w:val="00A4671A"/>
    <w:rsid w:val="00A534A8"/>
    <w:rsid w:val="00A56C43"/>
    <w:rsid w:val="00A57F65"/>
    <w:rsid w:val="00A60B00"/>
    <w:rsid w:val="00A617AB"/>
    <w:rsid w:val="00A61FFD"/>
    <w:rsid w:val="00A628D3"/>
    <w:rsid w:val="00A63F22"/>
    <w:rsid w:val="00A65241"/>
    <w:rsid w:val="00A67D4F"/>
    <w:rsid w:val="00A75AA0"/>
    <w:rsid w:val="00A76E3C"/>
    <w:rsid w:val="00A80ACF"/>
    <w:rsid w:val="00A81F12"/>
    <w:rsid w:val="00A83CC0"/>
    <w:rsid w:val="00A83D7F"/>
    <w:rsid w:val="00A917C7"/>
    <w:rsid w:val="00A955F1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2318"/>
    <w:rsid w:val="00AD34B8"/>
    <w:rsid w:val="00AD4377"/>
    <w:rsid w:val="00AD48F2"/>
    <w:rsid w:val="00AD5095"/>
    <w:rsid w:val="00AE5988"/>
    <w:rsid w:val="00AF23EA"/>
    <w:rsid w:val="00AF2F2D"/>
    <w:rsid w:val="00AF74FF"/>
    <w:rsid w:val="00B0209C"/>
    <w:rsid w:val="00B02267"/>
    <w:rsid w:val="00B025CE"/>
    <w:rsid w:val="00B02980"/>
    <w:rsid w:val="00B040A0"/>
    <w:rsid w:val="00B04A58"/>
    <w:rsid w:val="00B05E33"/>
    <w:rsid w:val="00B10DCC"/>
    <w:rsid w:val="00B10FA8"/>
    <w:rsid w:val="00B14470"/>
    <w:rsid w:val="00B17D94"/>
    <w:rsid w:val="00B2085B"/>
    <w:rsid w:val="00B22976"/>
    <w:rsid w:val="00B24E6F"/>
    <w:rsid w:val="00B27D33"/>
    <w:rsid w:val="00B30850"/>
    <w:rsid w:val="00B331B0"/>
    <w:rsid w:val="00B3426A"/>
    <w:rsid w:val="00B4353F"/>
    <w:rsid w:val="00B440E9"/>
    <w:rsid w:val="00B4419D"/>
    <w:rsid w:val="00B466F7"/>
    <w:rsid w:val="00B479DC"/>
    <w:rsid w:val="00B54934"/>
    <w:rsid w:val="00B60007"/>
    <w:rsid w:val="00B625EE"/>
    <w:rsid w:val="00B644E3"/>
    <w:rsid w:val="00B647CE"/>
    <w:rsid w:val="00B65506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37B9"/>
    <w:rsid w:val="00BB4384"/>
    <w:rsid w:val="00BB643E"/>
    <w:rsid w:val="00BC0D15"/>
    <w:rsid w:val="00BC3333"/>
    <w:rsid w:val="00BC51DC"/>
    <w:rsid w:val="00BC7195"/>
    <w:rsid w:val="00BD0291"/>
    <w:rsid w:val="00BD4AAA"/>
    <w:rsid w:val="00BE0205"/>
    <w:rsid w:val="00BE1AE3"/>
    <w:rsid w:val="00BE2226"/>
    <w:rsid w:val="00BE3473"/>
    <w:rsid w:val="00BE4327"/>
    <w:rsid w:val="00BE4ABF"/>
    <w:rsid w:val="00BE597A"/>
    <w:rsid w:val="00BE5B3D"/>
    <w:rsid w:val="00BF6D5C"/>
    <w:rsid w:val="00BF7924"/>
    <w:rsid w:val="00C03032"/>
    <w:rsid w:val="00C03817"/>
    <w:rsid w:val="00C05E26"/>
    <w:rsid w:val="00C13E7A"/>
    <w:rsid w:val="00C16D17"/>
    <w:rsid w:val="00C2261B"/>
    <w:rsid w:val="00C229CF"/>
    <w:rsid w:val="00C26087"/>
    <w:rsid w:val="00C33386"/>
    <w:rsid w:val="00C338A4"/>
    <w:rsid w:val="00C4103C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75A86"/>
    <w:rsid w:val="00C80B3B"/>
    <w:rsid w:val="00C810E3"/>
    <w:rsid w:val="00C81978"/>
    <w:rsid w:val="00C83381"/>
    <w:rsid w:val="00C85565"/>
    <w:rsid w:val="00C85B46"/>
    <w:rsid w:val="00C8729C"/>
    <w:rsid w:val="00C939DF"/>
    <w:rsid w:val="00C96A01"/>
    <w:rsid w:val="00CA421A"/>
    <w:rsid w:val="00CA6810"/>
    <w:rsid w:val="00CB57FC"/>
    <w:rsid w:val="00CB5F9A"/>
    <w:rsid w:val="00CC21D7"/>
    <w:rsid w:val="00CC2202"/>
    <w:rsid w:val="00CC4049"/>
    <w:rsid w:val="00CC5089"/>
    <w:rsid w:val="00CC5D07"/>
    <w:rsid w:val="00CC6F02"/>
    <w:rsid w:val="00CD109D"/>
    <w:rsid w:val="00CD6525"/>
    <w:rsid w:val="00CD7A78"/>
    <w:rsid w:val="00CE0B57"/>
    <w:rsid w:val="00CE2B14"/>
    <w:rsid w:val="00CE3374"/>
    <w:rsid w:val="00CE3F54"/>
    <w:rsid w:val="00CF3B71"/>
    <w:rsid w:val="00CF5F76"/>
    <w:rsid w:val="00CF62C7"/>
    <w:rsid w:val="00D02C5E"/>
    <w:rsid w:val="00D11208"/>
    <w:rsid w:val="00D14A60"/>
    <w:rsid w:val="00D166FF"/>
    <w:rsid w:val="00D171AA"/>
    <w:rsid w:val="00D226A1"/>
    <w:rsid w:val="00D22D09"/>
    <w:rsid w:val="00D23E7D"/>
    <w:rsid w:val="00D34E98"/>
    <w:rsid w:val="00D35698"/>
    <w:rsid w:val="00D365F7"/>
    <w:rsid w:val="00D36608"/>
    <w:rsid w:val="00D37A63"/>
    <w:rsid w:val="00D468D0"/>
    <w:rsid w:val="00D52916"/>
    <w:rsid w:val="00D5345E"/>
    <w:rsid w:val="00D55033"/>
    <w:rsid w:val="00D60611"/>
    <w:rsid w:val="00D61C9E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3D4"/>
    <w:rsid w:val="00D72FB4"/>
    <w:rsid w:val="00D7542E"/>
    <w:rsid w:val="00D75631"/>
    <w:rsid w:val="00D76C42"/>
    <w:rsid w:val="00D809DF"/>
    <w:rsid w:val="00D818EE"/>
    <w:rsid w:val="00D81CD1"/>
    <w:rsid w:val="00D84B9D"/>
    <w:rsid w:val="00D86E59"/>
    <w:rsid w:val="00D87A83"/>
    <w:rsid w:val="00D917C5"/>
    <w:rsid w:val="00D9311F"/>
    <w:rsid w:val="00D93586"/>
    <w:rsid w:val="00DA5E52"/>
    <w:rsid w:val="00DA659B"/>
    <w:rsid w:val="00DA65FE"/>
    <w:rsid w:val="00DA6CF7"/>
    <w:rsid w:val="00DA78C0"/>
    <w:rsid w:val="00DB09F0"/>
    <w:rsid w:val="00DB3DCF"/>
    <w:rsid w:val="00DB52D8"/>
    <w:rsid w:val="00DB5631"/>
    <w:rsid w:val="00DC06B8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018C"/>
    <w:rsid w:val="00E00FB0"/>
    <w:rsid w:val="00E04DA0"/>
    <w:rsid w:val="00E068E6"/>
    <w:rsid w:val="00E06B7A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2CC0"/>
    <w:rsid w:val="00E240FD"/>
    <w:rsid w:val="00E26293"/>
    <w:rsid w:val="00E2681B"/>
    <w:rsid w:val="00E268A0"/>
    <w:rsid w:val="00E26A5D"/>
    <w:rsid w:val="00E33025"/>
    <w:rsid w:val="00E330BB"/>
    <w:rsid w:val="00E34DF5"/>
    <w:rsid w:val="00E41CA1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4F2D"/>
    <w:rsid w:val="00ED5DD1"/>
    <w:rsid w:val="00EE150B"/>
    <w:rsid w:val="00EE19A3"/>
    <w:rsid w:val="00EE2A4D"/>
    <w:rsid w:val="00EE2C69"/>
    <w:rsid w:val="00EE502D"/>
    <w:rsid w:val="00EF1AEE"/>
    <w:rsid w:val="00EF3F52"/>
    <w:rsid w:val="00EF6DBB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26FAD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4A4"/>
    <w:rsid w:val="00F67D1A"/>
    <w:rsid w:val="00F72034"/>
    <w:rsid w:val="00F735B9"/>
    <w:rsid w:val="00F74CD8"/>
    <w:rsid w:val="00F75B78"/>
    <w:rsid w:val="00F774F6"/>
    <w:rsid w:val="00F779F0"/>
    <w:rsid w:val="00F77CD3"/>
    <w:rsid w:val="00F821FA"/>
    <w:rsid w:val="00F83417"/>
    <w:rsid w:val="00F86154"/>
    <w:rsid w:val="00F87CCB"/>
    <w:rsid w:val="00F9146F"/>
    <w:rsid w:val="00F916B8"/>
    <w:rsid w:val="00F91BA0"/>
    <w:rsid w:val="00F9294F"/>
    <w:rsid w:val="00F9390A"/>
    <w:rsid w:val="00F945CD"/>
    <w:rsid w:val="00FA2FF8"/>
    <w:rsid w:val="00FA4FAD"/>
    <w:rsid w:val="00FA5BEE"/>
    <w:rsid w:val="00FA6086"/>
    <w:rsid w:val="00FA7AE8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42EC"/>
    <w:rsid w:val="00FC7C20"/>
    <w:rsid w:val="00FD45A2"/>
    <w:rsid w:val="00FD5D51"/>
    <w:rsid w:val="00FD7429"/>
    <w:rsid w:val="00FE38CC"/>
    <w:rsid w:val="00FE4EB7"/>
    <w:rsid w:val="00FE5C7D"/>
    <w:rsid w:val="00FE6799"/>
    <w:rsid w:val="00FF0F56"/>
    <w:rsid w:val="00FF26C0"/>
    <w:rsid w:val="00FF303C"/>
    <w:rsid w:val="00FF44F2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F999C661EB9B255351A774BB28B6DA97FBADF8AB918F6DD6B03EEECF054F35E806379FA60B8CFC0BE634A38B7E93500856A6CFCBA838CFFs5H2N" TargetMode="External"/><Relationship Id="rId11" Type="http://schemas.openxmlformats.org/officeDocument/2006/relationships/image" Target="media/image5.wmf"/><Relationship Id="rId5" Type="http://schemas.openxmlformats.org/officeDocument/2006/relationships/hyperlink" Target="consultantplus://offline/ref=1F999C661EB9B255351A774BB28B6DA97FBADF8AB918F6DD6B03EEECF054F35E806379FA60B8CFC0BE634A38B7E93500856A6CFCBA838CFFs5H2N" TargetMode="Externa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2022-08-02T12:42:00Z</cp:lastPrinted>
  <dcterms:created xsi:type="dcterms:W3CDTF">2022-08-02T07:48:00Z</dcterms:created>
  <dcterms:modified xsi:type="dcterms:W3CDTF">2022-08-02T12:43:00Z</dcterms:modified>
</cp:coreProperties>
</file>