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5" w:rsidRPr="0067452E" w:rsidRDefault="001076D5" w:rsidP="001076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4"/>
          <w:szCs w:val="24"/>
          <w:lang w:eastAsia="ru-RU"/>
        </w:rPr>
      </w:pPr>
      <w:bookmarkStart w:id="0" w:name="_GoBack"/>
      <w:bookmarkEnd w:id="0"/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АДМИНИСТРАЦИЯ</w:t>
      </w:r>
    </w:p>
    <w:p w:rsidR="001076D5" w:rsidRPr="0067452E" w:rsidRDefault="001076D5" w:rsidP="001076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КЛЕТСКО-ПОЧТОВСКОГО СЕЛЬСКОГО ПОСЕЛЕНИЯ</w:t>
      </w:r>
    </w:p>
    <w:p w:rsidR="001076D5" w:rsidRPr="0067452E" w:rsidRDefault="001076D5" w:rsidP="001076D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СЕРАФИМОВИЧСКОГО МУНИЦИПАЛЬНОГО РАЙОНА  </w:t>
      </w:r>
    </w:p>
    <w:p w:rsidR="001076D5" w:rsidRPr="0067452E" w:rsidRDefault="001076D5" w:rsidP="001076D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ВОЛГОГРАДСКОЙ  ОБЛАСТИ</w:t>
      </w:r>
    </w:p>
    <w:p w:rsidR="001076D5" w:rsidRPr="00F0025E" w:rsidRDefault="001076D5" w:rsidP="001076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</w:pPr>
      <w:r w:rsidRPr="00F0025E"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  <w:t>________________________________________________</w:t>
      </w:r>
      <w:r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  <w:t>______________________</w:t>
      </w:r>
    </w:p>
    <w:p w:rsidR="001076D5" w:rsidRPr="00F0025E" w:rsidRDefault="001076D5" w:rsidP="001076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1076D5" w:rsidRDefault="001076D5" w:rsidP="001076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F0025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ПОСТАНОВЛЕНИЕ</w:t>
      </w:r>
    </w:p>
    <w:p w:rsidR="001076D5" w:rsidRDefault="00F94778" w:rsidP="001076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№ 42</w:t>
      </w:r>
      <w:r w:rsidR="001076D5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                                                                                 29 октября 2021 года</w:t>
      </w:r>
    </w:p>
    <w:p w:rsidR="001076D5" w:rsidRDefault="001076D5" w:rsidP="001076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1076D5" w:rsidRPr="001076D5" w:rsidRDefault="001076D5" w:rsidP="001076D5">
      <w:pPr>
        <w:tabs>
          <w:tab w:val="left" w:pos="6480"/>
        </w:tabs>
        <w:spacing w:after="0" w:line="240" w:lineRule="auto"/>
        <w:ind w:right="368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одобрении  Прогноза социально-экономического развития </w:t>
      </w:r>
      <w:proofErr w:type="spellStart"/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адской области на 2022 год и на плановый период 2023 и 2024</w:t>
      </w: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p w:rsidR="001076D5" w:rsidRPr="001076D5" w:rsidRDefault="001076D5" w:rsidP="001076D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076D5" w:rsidRPr="001076D5" w:rsidRDefault="001076D5" w:rsidP="001076D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76D5">
        <w:rPr>
          <w:rFonts w:ascii="Arial" w:eastAsia="Times New Roman" w:hAnsi="Arial" w:cs="Arial"/>
          <w:sz w:val="24"/>
          <w:szCs w:val="24"/>
        </w:rPr>
        <w:t>ПОСТАНОВЛЯЮ: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 1. Одобрить прилагаемый Прогноз социально-экономического развития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кой области на 2022 год и на плановый период 2023 и 2024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1076D5" w:rsidRPr="001076D5" w:rsidRDefault="001076D5" w:rsidP="001076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 2. Настоящее постановление вступает в силу с момента подписания и подлежит официальному обнародованию.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 3. Контроль исполнения настоящего постановления оставляю за собой.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Володин В.И.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keepNext/>
        <w:keepLines/>
        <w:tabs>
          <w:tab w:val="left" w:pos="522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1076D5" w:rsidRPr="001076D5" w:rsidRDefault="001076D5" w:rsidP="001076D5">
      <w:pPr>
        <w:keepNext/>
        <w:keepLines/>
        <w:tabs>
          <w:tab w:val="left" w:pos="522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Администрации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</w:t>
      </w:r>
    </w:p>
    <w:p w:rsidR="001076D5" w:rsidRPr="001076D5" w:rsidRDefault="001076D5" w:rsidP="001076D5">
      <w:pPr>
        <w:keepNext/>
        <w:keepLines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F947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№ 42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29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0.2021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1076D5" w:rsidRPr="001076D5" w:rsidRDefault="001076D5" w:rsidP="001076D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ПРОГНОЗ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социально-экономического развития </w:t>
      </w:r>
      <w:proofErr w:type="spellStart"/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</w:t>
      </w:r>
      <w:r w:rsidR="004C1077">
        <w:rPr>
          <w:rFonts w:ascii="Arial" w:eastAsia="Times New Roman" w:hAnsi="Arial" w:cs="Arial"/>
          <w:b/>
          <w:sz w:val="24"/>
          <w:szCs w:val="24"/>
          <w:lang w:eastAsia="ru-RU"/>
        </w:rPr>
        <w:t>на Волгоградской области на 2022</w:t>
      </w: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C1077">
        <w:rPr>
          <w:rFonts w:ascii="Arial" w:eastAsia="Times New Roman" w:hAnsi="Arial" w:cs="Arial"/>
          <w:b/>
          <w:sz w:val="24"/>
          <w:szCs w:val="24"/>
          <w:lang w:eastAsia="ru-RU"/>
        </w:rPr>
        <w:t>год и на плановый период 2023 и 2024</w:t>
      </w: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годов.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социально-экономического развития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является создание условий для увеличения продолжительности жизни людей, прироста населения за счет повышения его благосостояния, уменьшения бедности (рост денежных доходов населения, сокращение доли населения с доходами ниже прожиточного минимума) на основе динамичного и устойчивого экономического роста.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СЕЛЬСКОЕ ХОЗЯЙСТВО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Программа социально – экономического развития АПК 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на 2022–2024</w:t>
      </w:r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 предусматривает социально–экономическое развитие, направленное на увеличение производства сельскохозяйственной продукции, повышение эффективности хозяйственной деятельности, создание дополнительных рабочих мест, увеличение поступления налогов в бюджеты всех уровней и в государственные внебюджетные фонды.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 развития АПК района являются:</w:t>
      </w:r>
    </w:p>
    <w:p w:rsidR="001076D5" w:rsidRPr="001076D5" w:rsidRDefault="001076D5" w:rsidP="001076D5">
      <w:pPr>
        <w:widowControl w:val="0"/>
        <w:numPr>
          <w:ilvl w:val="0"/>
          <w:numId w:val="1"/>
        </w:numPr>
        <w:tabs>
          <w:tab w:val="num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количественных и качественных показателей производства сельскохозяйственной продукции на основе перехода от экстенсивных к интенсивным ресурсосберегающим технологиям производства с активизацией работы по повышению плодородия почвы; </w:t>
      </w:r>
      <w:proofErr w:type="gramEnd"/>
    </w:p>
    <w:p w:rsidR="001076D5" w:rsidRPr="001076D5" w:rsidRDefault="001076D5" w:rsidP="001076D5">
      <w:pPr>
        <w:widowControl w:val="0"/>
        <w:numPr>
          <w:ilvl w:val="0"/>
          <w:numId w:val="1"/>
        </w:numPr>
        <w:tabs>
          <w:tab w:val="num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обновление материально–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технической базы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сельхозтоваро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>производителей поселения;</w:t>
      </w:r>
    </w:p>
    <w:p w:rsidR="001076D5" w:rsidRPr="001076D5" w:rsidRDefault="001076D5" w:rsidP="001076D5">
      <w:pPr>
        <w:widowControl w:val="0"/>
        <w:numPr>
          <w:ilvl w:val="0"/>
          <w:numId w:val="1"/>
        </w:numPr>
        <w:tabs>
          <w:tab w:val="num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улучшение социального положения сельских жителей.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приоритетного национального проекта «Развитие АПК» в поселении будет оказываться помощь в получении и оформлении кредитов для  ЛПХ, КФХ и начисление субсидий за полученные кредиты.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Производство бахчевых культур в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годах  будет осуществляться крестьянско-фермерскими хозяйствами и  населением  на площади 6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тыс.га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. Валовой сбор бахчевых культур </w:t>
      </w:r>
      <w:r>
        <w:rPr>
          <w:rFonts w:ascii="Arial" w:eastAsia="Times New Roman" w:hAnsi="Arial" w:cs="Arial"/>
          <w:sz w:val="24"/>
          <w:szCs w:val="24"/>
          <w:lang w:eastAsia="ru-RU"/>
        </w:rPr>
        <w:t>в 2022-2024 годах  составит – 25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000 тонн ежегодно. 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ГАЗИФИКАЦИЯ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В 2021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году на территории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была проведена окраска надземного газопровода в хуторах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Клетско-Почтовском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Ендовском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, окраска стен ГРП, </w:t>
      </w:r>
      <w:r>
        <w:rPr>
          <w:rFonts w:ascii="Arial" w:eastAsia="Times New Roman" w:hAnsi="Arial" w:cs="Arial"/>
          <w:sz w:val="24"/>
          <w:szCs w:val="24"/>
          <w:lang w:eastAsia="ru-RU"/>
        </w:rPr>
        <w:t>827,0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>ремонт опор и футляров газовых вводов, очистка охранных зон газопровода, восстановлены места повреждения изоляции газопровода.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 На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год так же запланированы окраска надземной части газопровода, очистка охранной зоны газопровода, восстановление мест повреждения изоляции подземного газопровода.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ЖИЛИЩНО-КОММУНАЛЬНОЕ ХОЗЯЙСТВО</w:t>
      </w:r>
    </w:p>
    <w:p w:rsidR="001076D5" w:rsidRPr="001076D5" w:rsidRDefault="001076D5" w:rsidP="001076D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382"/>
        <w:gridCol w:w="1382"/>
      </w:tblGrid>
      <w:tr w:rsidR="001076D5" w:rsidRPr="001076D5" w:rsidTr="00C054B7">
        <w:tc>
          <w:tcPr>
            <w:tcW w:w="3936" w:type="dxa"/>
            <w:vAlign w:val="center"/>
          </w:tcPr>
          <w:p w:rsidR="001076D5" w:rsidRPr="001076D5" w:rsidRDefault="001076D5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1076D5" w:rsidRPr="001076D5" w:rsidRDefault="004C1077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</w:t>
            </w:r>
            <w:r w:rsidR="001076D5"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076D5" w:rsidRPr="001076D5" w:rsidRDefault="004C1077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  <w:r w:rsidR="001076D5"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</w:tcPr>
          <w:p w:rsidR="001076D5" w:rsidRPr="001076D5" w:rsidRDefault="004C1077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  <w:r w:rsidR="001076D5"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076D5" w:rsidRPr="001076D5" w:rsidRDefault="004C1077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  <w:r w:rsidR="001076D5"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076D5" w:rsidRPr="001076D5" w:rsidTr="00C054B7">
        <w:trPr>
          <w:trHeight w:val="463"/>
        </w:trPr>
        <w:tc>
          <w:tcPr>
            <w:tcW w:w="3936" w:type="dxa"/>
            <w:vAlign w:val="center"/>
          </w:tcPr>
          <w:p w:rsidR="001076D5" w:rsidRPr="001076D5" w:rsidRDefault="001076D5" w:rsidP="001076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76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417" w:type="dxa"/>
            <w:vAlign w:val="center"/>
          </w:tcPr>
          <w:p w:rsidR="001076D5" w:rsidRPr="001076D5" w:rsidRDefault="001076D5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418" w:type="dxa"/>
            <w:vAlign w:val="center"/>
          </w:tcPr>
          <w:p w:rsidR="001076D5" w:rsidRPr="001076D5" w:rsidRDefault="001076D5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666,6</w:t>
            </w:r>
          </w:p>
        </w:tc>
        <w:tc>
          <w:tcPr>
            <w:tcW w:w="1382" w:type="dxa"/>
            <w:vAlign w:val="center"/>
          </w:tcPr>
          <w:p w:rsidR="001076D5" w:rsidRPr="001076D5" w:rsidRDefault="001076D5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 w:rsidRPr="001076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82" w:type="dxa"/>
            <w:vAlign w:val="center"/>
          </w:tcPr>
          <w:p w:rsidR="001076D5" w:rsidRPr="001076D5" w:rsidRDefault="001076D5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</w:t>
            </w:r>
            <w:r w:rsidRPr="001076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1076D5" w:rsidRPr="001076D5" w:rsidTr="00C054B7">
        <w:tc>
          <w:tcPr>
            <w:tcW w:w="3936" w:type="dxa"/>
          </w:tcPr>
          <w:p w:rsidR="001076D5" w:rsidRPr="001076D5" w:rsidRDefault="001076D5" w:rsidP="001076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76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076D5" w:rsidRPr="001076D5" w:rsidRDefault="001076D5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418" w:type="dxa"/>
            <w:vAlign w:val="center"/>
          </w:tcPr>
          <w:p w:rsidR="001076D5" w:rsidRPr="001076D5" w:rsidRDefault="001076D5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666,6</w:t>
            </w:r>
          </w:p>
        </w:tc>
        <w:tc>
          <w:tcPr>
            <w:tcW w:w="1382" w:type="dxa"/>
            <w:vAlign w:val="center"/>
          </w:tcPr>
          <w:p w:rsidR="001076D5" w:rsidRPr="001076D5" w:rsidRDefault="001076D5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 w:rsidRPr="001076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82" w:type="dxa"/>
            <w:vAlign w:val="center"/>
          </w:tcPr>
          <w:p w:rsidR="001076D5" w:rsidRPr="001076D5" w:rsidRDefault="001076D5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</w:t>
            </w:r>
            <w:r w:rsidRPr="001076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2,5</w:t>
            </w:r>
          </w:p>
        </w:tc>
      </w:tr>
    </w:tbl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ОБЕСПЕЧЕНИЕ ПЕРВИЧНЫХ МЕР ПОЖАРНОЙ БЕЗОПАСНОСТИ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создана и действует  добровольная пожарная дружина из 8 человек, которая оснащена противопожарными ранцами. Каждый год делается опашка населенных пунктов, производится отжиг сухой растительности вокруг населенных пунктов по согласованию и под контролем представителей ГУ МЧС  России по Волгоградской области, так же в течени</w:t>
      </w:r>
      <w:proofErr w:type="gramStart"/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proofErr w:type="gramEnd"/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всего пожароопасного периода производится выкос травы и камыша. На противопожарные мероприятия в 2020 году было затрачено–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,0</w:t>
      </w:r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рублей.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ЗДРАВООХРАНЕНИЕ, ФИЗИЧЕСКАЯ КУЛЬТУРА И СПОРТ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находится одна амбулатория, численность обслуживаемого амбулаторией населения - 1166 чел., в амбулатории работает два аптечных пункта. В настоящее время на территории поселения смертность превышает рождаемость, в 202</w:t>
      </w:r>
      <w:r>
        <w:rPr>
          <w:rFonts w:ascii="Arial" w:eastAsia="Times New Roman" w:hAnsi="Arial" w:cs="Arial"/>
          <w:sz w:val="24"/>
          <w:szCs w:val="24"/>
          <w:lang w:eastAsia="ru-RU"/>
        </w:rPr>
        <w:t>1 году умерло 21 человек, а родилось 3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детей.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Основным направлением деятельности системы з</w:t>
      </w:r>
      <w:r>
        <w:rPr>
          <w:rFonts w:ascii="Arial" w:eastAsia="Times New Roman" w:hAnsi="Arial" w:cs="Arial"/>
          <w:sz w:val="24"/>
          <w:szCs w:val="24"/>
          <w:lang w:eastAsia="ru-RU"/>
        </w:rPr>
        <w:t>дравоохранения поселения на 2022-2024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годы остается улучшение оказания медицинской помощи населению.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Основной целью развития физической культуры и спорта является привлечение населения к регулярным занятиям физической культуры и спортом, утверждение среди населения здорового образа жизни. На проведен</w:t>
      </w:r>
      <w:r>
        <w:rPr>
          <w:rFonts w:ascii="Arial" w:eastAsia="Times New Roman" w:hAnsi="Arial" w:cs="Arial"/>
          <w:sz w:val="24"/>
          <w:szCs w:val="24"/>
          <w:lang w:eastAsia="ru-RU"/>
        </w:rPr>
        <w:t>ие спортивных мероприятий в 2021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году было затрачено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7,9 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ПОТРЕБИТЕЛЬСКИЙ РЫНОК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в х.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Клетско-Почтовском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действуют 5 торговых точек (индивидуальные предприниматели:</w:t>
      </w:r>
      <w:proofErr w:type="gram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Ветютнева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Н.И.,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Бастрыкина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С.В., Субботин С.М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., Пугачева Т.П., Мельникова Н.И.), в х.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Ендовский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одна торговая точка (индивидуальный предприниматель: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Бастрыкина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С.В.). В хутора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Подпешинский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Ластушинский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ездит один раз в неделю передвижной магазин. </w:t>
      </w:r>
    </w:p>
    <w:p w:rsidR="001076D5" w:rsidRPr="001076D5" w:rsidRDefault="001076D5" w:rsidP="001076D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ОБЕСПЕЧЕНИЕ КАЧЕСТВА ОБРАЗОВАНИЯ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действует одна общеобразовательная школа – МКОУ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Клетско-Почтовская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СШ, в которой обучается  в</w:t>
      </w:r>
      <w:r w:rsidR="004C1077">
        <w:rPr>
          <w:rFonts w:ascii="Arial" w:eastAsia="Times New Roman" w:hAnsi="Arial" w:cs="Arial"/>
          <w:sz w:val="24"/>
          <w:szCs w:val="24"/>
          <w:lang w:eastAsia="ru-RU"/>
        </w:rPr>
        <w:t xml:space="preserve"> 2020 году 111 учащихся, в 2021 году – 107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При школе действует дошкольная группа, которую посещает 25 человек.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КУЛЬТУРА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На территории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076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сельского поселения работают </w:t>
      </w:r>
      <w:proofErr w:type="spellStart"/>
      <w:r w:rsidRPr="001076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Клетско-Почтовский</w:t>
      </w:r>
      <w:proofErr w:type="spellEnd"/>
      <w:r w:rsidRPr="001076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культурно-досуговый центр и  библиотека.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Библиотечным обслуживанием охвачено </w:t>
      </w:r>
      <w:r w:rsidR="004C1077">
        <w:rPr>
          <w:rFonts w:ascii="Arial" w:eastAsia="Times New Roman" w:hAnsi="Arial" w:cs="Arial"/>
          <w:sz w:val="24"/>
          <w:szCs w:val="24"/>
          <w:lang w:eastAsia="ru-RU"/>
        </w:rPr>
        <w:t>219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человека, в том числе 8</w:t>
      </w:r>
      <w:r w:rsidR="004C107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– дети до 14 лет. Литературы здесь достаточно и для школьников, и для всех любителей домашнего чтения, но фонд еще так же пополняется и через внутрисистемный обмен с Центральной районной библиотекой. Для привлечения читателей в работе библиотеки используются все формы и методы: беседы, книжные выставки, обзоры новых книг, уроки, игровые программы, массовые мероприятия.</w:t>
      </w:r>
    </w:p>
    <w:p w:rsidR="001076D5" w:rsidRPr="001076D5" w:rsidRDefault="001076D5" w:rsidP="001076D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382"/>
        <w:gridCol w:w="1382"/>
      </w:tblGrid>
      <w:tr w:rsidR="001076D5" w:rsidRPr="001076D5" w:rsidTr="00C054B7">
        <w:tc>
          <w:tcPr>
            <w:tcW w:w="3936" w:type="dxa"/>
            <w:vAlign w:val="center"/>
          </w:tcPr>
          <w:p w:rsidR="001076D5" w:rsidRPr="001076D5" w:rsidRDefault="001076D5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1076D5" w:rsidRPr="001076D5" w:rsidRDefault="004C1077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</w:t>
            </w:r>
            <w:r w:rsidR="001076D5"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076D5" w:rsidRPr="001076D5" w:rsidRDefault="004C1077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  <w:r w:rsidR="001076D5"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</w:tcPr>
          <w:p w:rsidR="001076D5" w:rsidRPr="001076D5" w:rsidRDefault="004C1077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  <w:r w:rsidR="001076D5"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076D5" w:rsidRPr="001076D5" w:rsidRDefault="004C1077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  <w:r w:rsidR="001076D5"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076D5" w:rsidRPr="001076D5" w:rsidTr="00C054B7">
        <w:trPr>
          <w:trHeight w:val="489"/>
        </w:trPr>
        <w:tc>
          <w:tcPr>
            <w:tcW w:w="3936" w:type="dxa"/>
            <w:vAlign w:val="center"/>
          </w:tcPr>
          <w:p w:rsidR="001076D5" w:rsidRPr="001076D5" w:rsidRDefault="001076D5" w:rsidP="001076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76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</w:t>
            </w:r>
            <w:proofErr w:type="spellStart"/>
            <w:r w:rsidRPr="001076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кинемотография</w:t>
            </w:r>
            <w:proofErr w:type="spellEnd"/>
            <w:r w:rsidRPr="001076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средства массовой информации</w:t>
            </w:r>
          </w:p>
        </w:tc>
        <w:tc>
          <w:tcPr>
            <w:tcW w:w="1417" w:type="dxa"/>
            <w:vAlign w:val="center"/>
          </w:tcPr>
          <w:p w:rsidR="001076D5" w:rsidRPr="001076D5" w:rsidRDefault="004C1077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1323,9</w:t>
            </w:r>
          </w:p>
        </w:tc>
        <w:tc>
          <w:tcPr>
            <w:tcW w:w="1418" w:type="dxa"/>
            <w:vAlign w:val="center"/>
          </w:tcPr>
          <w:p w:rsidR="001076D5" w:rsidRPr="001076D5" w:rsidRDefault="004C1077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2239,6</w:t>
            </w:r>
          </w:p>
        </w:tc>
        <w:tc>
          <w:tcPr>
            <w:tcW w:w="1382" w:type="dxa"/>
            <w:vAlign w:val="center"/>
          </w:tcPr>
          <w:p w:rsidR="001076D5" w:rsidRPr="001076D5" w:rsidRDefault="004C1077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1699,8</w:t>
            </w:r>
          </w:p>
        </w:tc>
        <w:tc>
          <w:tcPr>
            <w:tcW w:w="1382" w:type="dxa"/>
            <w:vAlign w:val="center"/>
          </w:tcPr>
          <w:p w:rsidR="001076D5" w:rsidRPr="001076D5" w:rsidRDefault="004C1077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1671,4</w:t>
            </w:r>
          </w:p>
        </w:tc>
      </w:tr>
    </w:tbl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ОХРАНА ОКРУЖАЮЩЕЙ СРЕДЫ.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C1077">
        <w:rPr>
          <w:rFonts w:ascii="Arial" w:eastAsia="Times New Roman" w:hAnsi="Arial" w:cs="Arial"/>
          <w:sz w:val="24"/>
          <w:szCs w:val="24"/>
          <w:lang w:eastAsia="ru-RU"/>
        </w:rPr>
        <w:t xml:space="preserve"> 2022-2024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годах будут проводиться природоохранные мероприятия по сохранению животного и растительного мира.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ЗАНЯТОСТЬ НАСЕЛЕНИЯ.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4C1077">
        <w:rPr>
          <w:rFonts w:ascii="Arial" w:eastAsia="Times New Roman" w:hAnsi="Arial" w:cs="Arial"/>
          <w:sz w:val="24"/>
          <w:szCs w:val="24"/>
          <w:lang w:eastAsia="ru-RU"/>
        </w:rPr>
        <w:t>2-2024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годах политика содействия занятости населения на рынке труда будет осуществляться путем развития трудовых ресурсов, содействия гражданам в поиске подходящей работы, профессионального обучения, временной занятости подростков, особо нуждающихся граждан, то есть на реализацию прав граждан на труд и социальную защиту от безработицы.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Запланированы денежные расходы на проведение общественных работ </w:t>
      </w:r>
      <w:r w:rsidR="004C1077">
        <w:rPr>
          <w:rFonts w:ascii="Arial" w:eastAsia="Times New Roman" w:hAnsi="Arial" w:cs="Arial"/>
          <w:sz w:val="24"/>
          <w:szCs w:val="24"/>
          <w:lang w:eastAsia="ru-RU"/>
        </w:rPr>
        <w:t>255,0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СЕМЕЙНАЯ И МОЛОДЕЖНАЯ ПОЛИТИКА.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Главная задача по развитию семейной политики – социальное обслуживание и социальная поддержка семьи. Молодежная политика в  поселении  направлена на государственную поддержку в решении жилищных вопросов молодым семьям, молодым специалистам на селе. </w:t>
      </w:r>
      <w:proofErr w:type="gram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Решить эту проблему призвана</w:t>
      </w:r>
      <w:proofErr w:type="gram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районная долгосрочная целевая программа «Молодой семье – доступное жилье». 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 На развитие и поддержку направлений молодежной политики из бюджета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</w:t>
      </w:r>
      <w:r w:rsidR="004C1077">
        <w:rPr>
          <w:rFonts w:ascii="Arial" w:eastAsia="Times New Roman" w:hAnsi="Arial" w:cs="Arial"/>
          <w:sz w:val="24"/>
          <w:szCs w:val="24"/>
          <w:lang w:eastAsia="ru-RU"/>
        </w:rPr>
        <w:t xml:space="preserve">о поселения предусмотрено в 2022 году - 5,0 </w:t>
      </w:r>
      <w:proofErr w:type="spellStart"/>
      <w:r w:rsidR="004C107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4C107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4C1077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="004C1077">
        <w:rPr>
          <w:rFonts w:ascii="Arial" w:eastAsia="Times New Roman" w:hAnsi="Arial" w:cs="Arial"/>
          <w:sz w:val="24"/>
          <w:szCs w:val="24"/>
          <w:lang w:eastAsia="ru-RU"/>
        </w:rPr>
        <w:t xml:space="preserve">, в 2023 году – 5,0 </w:t>
      </w:r>
      <w:proofErr w:type="spellStart"/>
      <w:r w:rsidR="004C1077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="004C1077">
        <w:rPr>
          <w:rFonts w:ascii="Arial" w:eastAsia="Times New Roman" w:hAnsi="Arial" w:cs="Arial"/>
          <w:sz w:val="24"/>
          <w:szCs w:val="24"/>
          <w:lang w:eastAsia="ru-RU"/>
        </w:rPr>
        <w:t>, 2024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году – 5,0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Володин В.И.</w:t>
      </w: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2E31"/>
    <w:multiLevelType w:val="hybridMultilevel"/>
    <w:tmpl w:val="78105B6E"/>
    <w:lvl w:ilvl="0" w:tplc="BFDAAD84">
      <w:start w:val="1"/>
      <w:numFmt w:val="bullet"/>
      <w:lvlText w:val="-"/>
      <w:lvlJc w:val="left"/>
      <w:pPr>
        <w:tabs>
          <w:tab w:val="num" w:pos="1913"/>
        </w:tabs>
        <w:ind w:left="1516" w:firstLine="284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52"/>
    <w:rsid w:val="000016D1"/>
    <w:rsid w:val="00001703"/>
    <w:rsid w:val="00002E8A"/>
    <w:rsid w:val="0000577B"/>
    <w:rsid w:val="00007A11"/>
    <w:rsid w:val="00010FCC"/>
    <w:rsid w:val="00014583"/>
    <w:rsid w:val="00027D85"/>
    <w:rsid w:val="00030A3C"/>
    <w:rsid w:val="00033218"/>
    <w:rsid w:val="00033264"/>
    <w:rsid w:val="000403E7"/>
    <w:rsid w:val="00041B7A"/>
    <w:rsid w:val="00043BBE"/>
    <w:rsid w:val="00044653"/>
    <w:rsid w:val="000529E9"/>
    <w:rsid w:val="000577CC"/>
    <w:rsid w:val="000715A0"/>
    <w:rsid w:val="00074B30"/>
    <w:rsid w:val="0007732F"/>
    <w:rsid w:val="00080ED3"/>
    <w:rsid w:val="000811DA"/>
    <w:rsid w:val="0008272B"/>
    <w:rsid w:val="000840B7"/>
    <w:rsid w:val="0008484E"/>
    <w:rsid w:val="00086E9D"/>
    <w:rsid w:val="00090524"/>
    <w:rsid w:val="00093242"/>
    <w:rsid w:val="00093E7C"/>
    <w:rsid w:val="00094340"/>
    <w:rsid w:val="000B125F"/>
    <w:rsid w:val="000B1783"/>
    <w:rsid w:val="000B17B4"/>
    <w:rsid w:val="000B4CB1"/>
    <w:rsid w:val="000B6B34"/>
    <w:rsid w:val="000D1E4B"/>
    <w:rsid w:val="000D5F43"/>
    <w:rsid w:val="000E38FE"/>
    <w:rsid w:val="000F4084"/>
    <w:rsid w:val="000F5075"/>
    <w:rsid w:val="000F69D1"/>
    <w:rsid w:val="000F6F2A"/>
    <w:rsid w:val="000F7AB0"/>
    <w:rsid w:val="00100139"/>
    <w:rsid w:val="001002AE"/>
    <w:rsid w:val="001076D5"/>
    <w:rsid w:val="00115CF0"/>
    <w:rsid w:val="00120143"/>
    <w:rsid w:val="001217B5"/>
    <w:rsid w:val="001272F2"/>
    <w:rsid w:val="00127987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6204"/>
    <w:rsid w:val="00247579"/>
    <w:rsid w:val="00250880"/>
    <w:rsid w:val="0025495E"/>
    <w:rsid w:val="0026416D"/>
    <w:rsid w:val="00272F37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1A7A"/>
    <w:rsid w:val="002D36ED"/>
    <w:rsid w:val="002D6800"/>
    <w:rsid w:val="002E1E5A"/>
    <w:rsid w:val="002E482E"/>
    <w:rsid w:val="002E6D22"/>
    <w:rsid w:val="002F0A57"/>
    <w:rsid w:val="002F17DB"/>
    <w:rsid w:val="002F4ED9"/>
    <w:rsid w:val="002F5A6C"/>
    <w:rsid w:val="00306F24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2FE1"/>
    <w:rsid w:val="00414F0E"/>
    <w:rsid w:val="00415099"/>
    <w:rsid w:val="0041704C"/>
    <w:rsid w:val="004239A7"/>
    <w:rsid w:val="0044247D"/>
    <w:rsid w:val="00450382"/>
    <w:rsid w:val="00450E99"/>
    <w:rsid w:val="00450EF4"/>
    <w:rsid w:val="00463860"/>
    <w:rsid w:val="0047405C"/>
    <w:rsid w:val="00483070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1077"/>
    <w:rsid w:val="004C25E7"/>
    <w:rsid w:val="004D115B"/>
    <w:rsid w:val="004D5CEC"/>
    <w:rsid w:val="004D7D6B"/>
    <w:rsid w:val="004F15F2"/>
    <w:rsid w:val="004F23C3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3C7D"/>
    <w:rsid w:val="005538A9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C2201"/>
    <w:rsid w:val="005C74BA"/>
    <w:rsid w:val="005D22A6"/>
    <w:rsid w:val="005D477C"/>
    <w:rsid w:val="005F5BE9"/>
    <w:rsid w:val="006024C1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DF"/>
    <w:rsid w:val="006E05D1"/>
    <w:rsid w:val="006F446F"/>
    <w:rsid w:val="00704F1F"/>
    <w:rsid w:val="007110B8"/>
    <w:rsid w:val="007115DA"/>
    <w:rsid w:val="0072120F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16E52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D106B"/>
    <w:rsid w:val="008E07A0"/>
    <w:rsid w:val="008E3BE0"/>
    <w:rsid w:val="008E5F15"/>
    <w:rsid w:val="008F7B5E"/>
    <w:rsid w:val="009029FB"/>
    <w:rsid w:val="00913653"/>
    <w:rsid w:val="009279CA"/>
    <w:rsid w:val="00931629"/>
    <w:rsid w:val="00942726"/>
    <w:rsid w:val="00960B7E"/>
    <w:rsid w:val="00970B79"/>
    <w:rsid w:val="00977697"/>
    <w:rsid w:val="0097787A"/>
    <w:rsid w:val="00977A5D"/>
    <w:rsid w:val="0098012B"/>
    <w:rsid w:val="00980310"/>
    <w:rsid w:val="0099623E"/>
    <w:rsid w:val="00996C93"/>
    <w:rsid w:val="009A2B0A"/>
    <w:rsid w:val="009A5806"/>
    <w:rsid w:val="009A6372"/>
    <w:rsid w:val="009B22C6"/>
    <w:rsid w:val="009C159A"/>
    <w:rsid w:val="009D7398"/>
    <w:rsid w:val="009E355C"/>
    <w:rsid w:val="009E7FED"/>
    <w:rsid w:val="009F2227"/>
    <w:rsid w:val="009F472A"/>
    <w:rsid w:val="009F715B"/>
    <w:rsid w:val="00A051F9"/>
    <w:rsid w:val="00A05ED0"/>
    <w:rsid w:val="00A11C8A"/>
    <w:rsid w:val="00A31B89"/>
    <w:rsid w:val="00A330B1"/>
    <w:rsid w:val="00A35AA7"/>
    <w:rsid w:val="00A36811"/>
    <w:rsid w:val="00A4671A"/>
    <w:rsid w:val="00A534A8"/>
    <w:rsid w:val="00A57F65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4599"/>
    <w:rsid w:val="00BA0BB5"/>
    <w:rsid w:val="00BA3CF6"/>
    <w:rsid w:val="00BA5ECA"/>
    <w:rsid w:val="00BB3741"/>
    <w:rsid w:val="00BB643E"/>
    <w:rsid w:val="00BC3333"/>
    <w:rsid w:val="00BC7195"/>
    <w:rsid w:val="00BE0205"/>
    <w:rsid w:val="00BE2226"/>
    <w:rsid w:val="00BE3473"/>
    <w:rsid w:val="00BE4327"/>
    <w:rsid w:val="00BE4ABF"/>
    <w:rsid w:val="00C05E26"/>
    <w:rsid w:val="00C13E7A"/>
    <w:rsid w:val="00C33386"/>
    <w:rsid w:val="00C338A4"/>
    <w:rsid w:val="00C42FF3"/>
    <w:rsid w:val="00C47EC2"/>
    <w:rsid w:val="00C52CD7"/>
    <w:rsid w:val="00C56C46"/>
    <w:rsid w:val="00C675DD"/>
    <w:rsid w:val="00C72A21"/>
    <w:rsid w:val="00C810E3"/>
    <w:rsid w:val="00C83381"/>
    <w:rsid w:val="00C8729C"/>
    <w:rsid w:val="00CA6810"/>
    <w:rsid w:val="00CB5F9A"/>
    <w:rsid w:val="00CC21D7"/>
    <w:rsid w:val="00CC2202"/>
    <w:rsid w:val="00CC4049"/>
    <w:rsid w:val="00CC5D07"/>
    <w:rsid w:val="00CD109D"/>
    <w:rsid w:val="00CD6525"/>
    <w:rsid w:val="00CE0B57"/>
    <w:rsid w:val="00CE3374"/>
    <w:rsid w:val="00CF5F76"/>
    <w:rsid w:val="00D11208"/>
    <w:rsid w:val="00D166FF"/>
    <w:rsid w:val="00D226A1"/>
    <w:rsid w:val="00D22D09"/>
    <w:rsid w:val="00D23E7D"/>
    <w:rsid w:val="00D34E98"/>
    <w:rsid w:val="00D35698"/>
    <w:rsid w:val="00D36608"/>
    <w:rsid w:val="00D52916"/>
    <w:rsid w:val="00D5345E"/>
    <w:rsid w:val="00D55033"/>
    <w:rsid w:val="00D61F8E"/>
    <w:rsid w:val="00D638D1"/>
    <w:rsid w:val="00D65595"/>
    <w:rsid w:val="00D7127E"/>
    <w:rsid w:val="00D72FB4"/>
    <w:rsid w:val="00D809DF"/>
    <w:rsid w:val="00D818EE"/>
    <w:rsid w:val="00D84B9D"/>
    <w:rsid w:val="00D86E59"/>
    <w:rsid w:val="00D87A83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2A1D"/>
    <w:rsid w:val="00E45290"/>
    <w:rsid w:val="00E45568"/>
    <w:rsid w:val="00E50FAC"/>
    <w:rsid w:val="00E60A8E"/>
    <w:rsid w:val="00E61F2D"/>
    <w:rsid w:val="00E62CAF"/>
    <w:rsid w:val="00E63CEC"/>
    <w:rsid w:val="00E65593"/>
    <w:rsid w:val="00E67B12"/>
    <w:rsid w:val="00E705BF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3417"/>
    <w:rsid w:val="00F87CCB"/>
    <w:rsid w:val="00F9146F"/>
    <w:rsid w:val="00F9390A"/>
    <w:rsid w:val="00F94778"/>
    <w:rsid w:val="00FA2FF8"/>
    <w:rsid w:val="00FA6086"/>
    <w:rsid w:val="00FB0E1F"/>
    <w:rsid w:val="00FB170E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</cp:revision>
  <cp:lastPrinted>2021-12-02T05:48:00Z</cp:lastPrinted>
  <dcterms:created xsi:type="dcterms:W3CDTF">2021-12-02T05:49:00Z</dcterms:created>
  <dcterms:modified xsi:type="dcterms:W3CDTF">2021-12-02T05:49:00Z</dcterms:modified>
</cp:coreProperties>
</file>