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83" w:rsidRPr="00310383" w:rsidRDefault="00310383" w:rsidP="00310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0383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310383" w:rsidRPr="00310383" w:rsidRDefault="00310383" w:rsidP="00310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КЛЕТСКО-ПОЧТОВСКОГО </w:t>
      </w:r>
      <w:r w:rsidRPr="00310383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10383" w:rsidRPr="00310383" w:rsidRDefault="00310383" w:rsidP="00310383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0383">
        <w:rPr>
          <w:rFonts w:ascii="Arial" w:eastAsia="Times New Roman" w:hAnsi="Arial" w:cs="Arial"/>
          <w:sz w:val="24"/>
          <w:szCs w:val="24"/>
        </w:rPr>
        <w:t>СЕРАФИМОВИЧСКОГО МУНИЦИПАЛЬНОГО РАЙОНА</w:t>
      </w:r>
    </w:p>
    <w:p w:rsidR="00310383" w:rsidRPr="00310383" w:rsidRDefault="00310383" w:rsidP="00310383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0383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310383" w:rsidRPr="00310383" w:rsidRDefault="00310383" w:rsidP="00310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0383" w:rsidRPr="00310383" w:rsidRDefault="00310383" w:rsidP="00310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0383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10383" w:rsidRPr="00310383" w:rsidRDefault="00310383" w:rsidP="00310383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383" w:rsidRPr="00310383" w:rsidRDefault="00310383" w:rsidP="00310383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36                                                                                              </w:t>
      </w:r>
      <w:r w:rsidRPr="003103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10383">
        <w:rPr>
          <w:rFonts w:ascii="Arial" w:eastAsia="Times New Roman" w:hAnsi="Arial" w:cs="Arial"/>
          <w:sz w:val="24"/>
          <w:szCs w:val="24"/>
          <w:lang w:eastAsia="ru-RU"/>
        </w:rPr>
        <w:t xml:space="preserve">2 сентября 2021 года                                                                                             </w:t>
      </w:r>
    </w:p>
    <w:p w:rsidR="00310383" w:rsidRPr="00310383" w:rsidRDefault="00310383" w:rsidP="003103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10383" w:rsidRPr="00310383" w:rsidRDefault="00310383" w:rsidP="003103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10383" w:rsidRPr="00310383" w:rsidRDefault="00310383" w:rsidP="00310383">
      <w:pPr>
        <w:suppressAutoHyphens/>
        <w:spacing w:after="0" w:line="240" w:lineRule="auto"/>
        <w:ind w:right="3969"/>
        <w:textAlignment w:val="top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Об утверждении номенклатуры дел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сельского поселения </w:t>
      </w:r>
      <w:proofErr w:type="spellStart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>Серафимовичского</w:t>
      </w:r>
      <w:proofErr w:type="spellEnd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310383" w:rsidRPr="00310383" w:rsidRDefault="00310383" w:rsidP="00310383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310383" w:rsidRPr="00310383" w:rsidRDefault="00310383" w:rsidP="003103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Pr="00310383" w:rsidRDefault="00310383" w:rsidP="003103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0383">
        <w:rPr>
          <w:rFonts w:ascii="Arial" w:eastAsia="Calibri" w:hAnsi="Arial" w:cs="Arial"/>
          <w:sz w:val="24"/>
          <w:szCs w:val="24"/>
        </w:rPr>
        <w:t xml:space="preserve">В соответствии с Приказом  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 местного самоуправления и организаций, с указанием сроков  их хранения», руководствуясь Уставом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310383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310383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310383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310383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 </w:t>
      </w:r>
    </w:p>
    <w:p w:rsidR="00310383" w:rsidRPr="00310383" w:rsidRDefault="00310383" w:rsidP="003103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10383" w:rsidRPr="00310383" w:rsidRDefault="00310383" w:rsidP="003103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0383">
        <w:rPr>
          <w:rFonts w:ascii="Arial" w:eastAsia="Calibri" w:hAnsi="Arial" w:cs="Arial"/>
          <w:sz w:val="24"/>
          <w:szCs w:val="24"/>
        </w:rPr>
        <w:t>ПОСТАНОВЛЯЕТ:</w:t>
      </w:r>
    </w:p>
    <w:p w:rsidR="00310383" w:rsidRPr="00310383" w:rsidRDefault="00310383" w:rsidP="003103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0383" w:rsidRPr="00310383" w:rsidRDefault="00310383" w:rsidP="0031038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Утвердить и ввести в действие номенклатуру дел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 </w:t>
      </w:r>
      <w:proofErr w:type="spellStart"/>
      <w:r w:rsidRPr="00310383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области.</w:t>
      </w:r>
    </w:p>
    <w:p w:rsidR="00310383" w:rsidRPr="00310383" w:rsidRDefault="00310383" w:rsidP="0031038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 </w:t>
      </w:r>
      <w:proofErr w:type="spellStart"/>
      <w:r w:rsidRPr="00310383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 № 34 от 19 июля 2017 года «</w:t>
      </w:r>
      <w:r w:rsidRPr="0031038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номенклатуры дел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310383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 с 2017 по 2021 годы» считать утратившим силу.</w:t>
      </w:r>
    </w:p>
    <w:p w:rsidR="00310383" w:rsidRPr="00310383" w:rsidRDefault="00310383" w:rsidP="0031038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sz w:val="24"/>
          <w:szCs w:val="24"/>
          <w:lang w:eastAsia="zh-CN"/>
        </w:rPr>
        <w:t>Настоящее решение вступает в силу с момента его подписания</w:t>
      </w:r>
    </w:p>
    <w:p w:rsidR="00310383" w:rsidRPr="00310383" w:rsidRDefault="00310383" w:rsidP="0031038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sz w:val="24"/>
          <w:szCs w:val="24"/>
          <w:lang w:eastAsia="zh-CN"/>
        </w:rPr>
        <w:t>Контроль исполнения настоящего постановления оставляю за собой.</w:t>
      </w:r>
    </w:p>
    <w:p w:rsidR="00310383" w:rsidRPr="00310383" w:rsidRDefault="00310383" w:rsidP="0031038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Default="00310383" w:rsidP="00310383">
      <w:pPr>
        <w:suppressAutoHyphens/>
        <w:spacing w:after="0" w:line="240" w:lineRule="auto"/>
        <w:ind w:right="-10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Calibri" w:hAnsi="Arial" w:cs="Arial"/>
          <w:sz w:val="24"/>
          <w:szCs w:val="24"/>
        </w:rPr>
        <w:t xml:space="preserve"> </w:t>
      </w:r>
    </w:p>
    <w:p w:rsidR="00310383" w:rsidRPr="00310383" w:rsidRDefault="00310383" w:rsidP="00310383">
      <w:pPr>
        <w:suppressAutoHyphens/>
        <w:spacing w:after="0" w:line="240" w:lineRule="auto"/>
        <w:ind w:right="-104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>Володин В.И.</w:t>
      </w:r>
    </w:p>
    <w:p w:rsidR="00310383" w:rsidRPr="00310383" w:rsidRDefault="00310383" w:rsidP="0031038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>УТВЕРЖДЕНО</w:t>
      </w:r>
    </w:p>
    <w:p w:rsidR="00310383" w:rsidRPr="00310383" w:rsidRDefault="00310383" w:rsidP="00310383">
      <w:pPr>
        <w:suppressAutoHyphens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 xml:space="preserve">постановлением </w:t>
      </w:r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 xml:space="preserve"> </w:t>
      </w:r>
      <w:r w:rsidRPr="00310383"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 xml:space="preserve">от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>2</w:t>
      </w:r>
      <w:r w:rsidRPr="00310383"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>2.09.2021г. № 3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zh-CN"/>
        </w:rPr>
        <w:t>6</w:t>
      </w:r>
    </w:p>
    <w:p w:rsidR="00310383" w:rsidRPr="00310383" w:rsidRDefault="00310383" w:rsidP="00310383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НОМЕНКЛАТУРА</w:t>
      </w:r>
    </w:p>
    <w:p w:rsidR="00310383" w:rsidRPr="00310383" w:rsidRDefault="00310383" w:rsidP="003103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дел администрации </w:t>
      </w:r>
      <w:proofErr w:type="spellStart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>Серафимовичского</w:t>
      </w:r>
      <w:proofErr w:type="spellEnd"/>
      <w:r w:rsidRPr="0031038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310383" w:rsidRPr="00310383" w:rsidRDefault="00310383" w:rsidP="003103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tbl>
      <w:tblPr>
        <w:tblW w:w="1038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953"/>
        <w:gridCol w:w="4167"/>
        <w:gridCol w:w="873"/>
        <w:gridCol w:w="90"/>
        <w:gridCol w:w="1588"/>
        <w:gridCol w:w="2714"/>
      </w:tblGrid>
      <w:tr w:rsidR="00310383" w:rsidRPr="00310383" w:rsidTr="00371ED8">
        <w:trPr>
          <w:trHeight w:val="118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Индекс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дела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Заголовок дела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Коли-</w:t>
            </w:r>
            <w:proofErr w:type="spellStart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чество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дел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Срок хранения дела и номера по перечню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Примечания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1.  ОРГАНИЗАЦИЯ  СИСТЕМЫ  УПРАВЛЕНИЯ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Законодательные, иные нормативные документы (законы, постановления, распоряжения, решения) Волгоградской областной Думы и Администрации Волгоградской области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до минования надобности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3б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Относящиеся к деятельности  поселения 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Постановления, распоряжения Главы </w:t>
            </w:r>
            <w:proofErr w:type="spellStart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Серафимовичского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муниципального района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до минования надобности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3б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Относящиеся к деятельности  поселения 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Постановления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  до минования надобности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Относящиеся к деятельности  поселения 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Распоряжения  </w:t>
            </w: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 по основной деятельности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  до минования надобности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Относящиеся к деятельности  поселения 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Регламенты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8а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После замены новыми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01-06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Инструкция по делопроизводству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  <w:t>ст. 8а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Свидетельство о поставке на учет в налоговых органах; уведомление о снятии с учета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 минования надобности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Устав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01-09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Штатное   расписание 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40а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В организациях, не являющихся источниками </w:t>
            </w: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комплектования государственных или муниципальных архивов – до ликвидации организации 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01-10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Документы (справки, акты) проверок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Обращения граждан (предложения, заявления, жалобы и др.); документы (справки, сведения, переписка) по их рассмотрению: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 ЭПК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154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Номенклатура  дел  администрации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Структурных подразделений 3 года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Книги, журналы учета и выдачи печатей, штампов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 ликвидации организации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163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Дело фонда (исторические и тематические справки, паспорт архива, акты проверки  наличия и состояния, приема и передачи, выделения дел и документов к уничтожению)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170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Описи дел  организации 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постоянного хранения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по личному составу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в) временного (свыше 10 лет) хранения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50/75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 года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172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01-16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Журнал  регистрации  постановлений 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01-17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Журнал регистрации  распоряжений по основной деятельности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ind w:left="-3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Журнал регистрации входящей 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корреспонденции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лет.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01-19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ind w:left="-3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 регистрации исходящей корреспонденции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лет.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01-20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 регистрации писем, заявлений и жалоб граждан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01-21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 телефонограмм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 года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182 ж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01-22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Протоколы комиссий 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сельского поселения (административной, АТИБ и др.)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01-23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 (решения, протоколы) собраний граждан (по ТОС, уличные комитеты, пожарные и народные дружины)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2.  ПЛАНИРОВАНИЕ   ДЕЯТЕЛЬНОСТИ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02-01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План  экономического и социального развития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 поселения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196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02-02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Паспорт социально экономического развития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3. ФИНАНСИРОВАНИЕ, КРЕДИТОВАНИЕ ДЕЯТЕЛЬНОСТИ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Сводная бюджетная роспись, бюджетная роспись главных распорядителей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ст.242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Бюджетная смета (смета доходов и расходов сельского поселения)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ст. 243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Лимиты бюджетных обязательств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ст. 244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245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Кассовые планы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248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ст.253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 ст. 256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03-09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tabs>
                <w:tab w:val="left" w:pos="1227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 ЭПК ст.262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4.  БУХГАЛТЕРСКИЙ    УЧЕТ   И   ОТЧЕТНОСТЬ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годовые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промежуточные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268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 отсутствии годовых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Отчеты об исполнении сметы: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сводные годовые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годовые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в) квартальные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лет.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ст. 273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При отсутствии годовых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04-03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Отчеты по субсидиям, субвенциям, полученным из бюджетов: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годовые;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полугодовые, квартальные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ст.274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 отсутствии годовых - Постоянно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04-04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Бухгалтерские учетные регистры (главная книга, журналы операций, разработочные таблицы  и др.)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276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При условии проведения проверки 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04-05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(стандарты, кодексы, правила, регламенты, положения, инструкции, порядки, рекомендации) аудиторской деятельности: (КСП)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по месту разработки и (или) утверждения;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в других организациях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ст.283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 замены новыми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Положения об оплате труда  и премировании  работников: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 ст. 294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После замены новыми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04-07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 лет.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295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При отсутствии лицевых счетов – 50/75 лет.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04-08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Лицевые счета работников, карточки – справки по заработной плате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50/75 лет. ЭПК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296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04-09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 ст.303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После снятия задолженности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04-10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Расчеты по страховым взносам: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годовые;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квартальные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50/75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50/75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308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04-11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Справка о доходах и суммах налога физического лица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ст.312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04-12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ст.321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 условии проведении проверки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04-13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Журналы, карточки, базы данных учета: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основных средств (зданий, сооружений), обязательств;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материальных ценностей и иного имущества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329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 ликвидации организации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04-14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Похозяйственные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книги и алфавитные книги хозяйств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 ст. 330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trHeight w:val="1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04-15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Статистические отчеты и таблицы по всем основным направлениям и  видам деятельности: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Годовая (сведения о поголовье скота в хозяйствах населения)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Годовая (сведения о численности постоянного населения)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332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5. МЕЖДУНАРОДНОЕ    СОТРУДНИЧЕСТВО</w:t>
            </w:r>
          </w:p>
        </w:tc>
      </w:tr>
      <w:tr w:rsidR="00310383" w:rsidRPr="00310383" w:rsidTr="00371ED8">
        <w:trPr>
          <w:cantSplit/>
          <w:trHeight w:val="139"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10383" w:rsidRPr="00310383" w:rsidTr="00371ED8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6. ИНФОРМАЦИОННАЯ ДЕЯТЕЛЬНОСТЬ</w:t>
            </w:r>
          </w:p>
        </w:tc>
      </w:tr>
      <w:tr w:rsidR="00310383" w:rsidRPr="00310383" w:rsidTr="00371ED8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7.  ТРУДОВЫЕ       ОТНОШЕНИЯ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07-01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Правила внутреннего трудового  распорядка организации, служебный распорядок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1год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381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После замены новыми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07-02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Табели (графики), журналы учета рабочего времени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ст.402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07-03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Журналы , книги учета: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инструктажа по охране труда              (вводного и на рабочем месте);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423а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10383" w:rsidRPr="00310383" w:rsidTr="00371ED8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  <w:t>8. КАДРОВОЕ ОБЕСПЕЧЕНИЕ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08-01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Распоряжения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 по личному составу, 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а)</w:t>
            </w: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об изменении </w:t>
            </w:r>
            <w:proofErr w:type="spellStart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анкетно</w:t>
            </w:r>
            <w:proofErr w:type="spellEnd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-биографических данных, отпуск по уходу за ребенком, отпуск без сохранении заработной платы;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г) о направлении в командировку работников;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50/75 лет ЭПК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Ст.434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08-02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Должностные инструкции работников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50/75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08-03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50/75 лет ЭПК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08-04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Подлинные личные документы (трудовые книжки)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До </w:t>
            </w:r>
            <w:proofErr w:type="spellStart"/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востребо-вания</w:t>
            </w:r>
            <w:proofErr w:type="spellEnd"/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449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08-05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Документы (планы, перечни </w:t>
            </w: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dstrike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ст.457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08-06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ст.458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08-07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 ст.459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trHeight w:val="351"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9. МАТЕРИАЛЬНО-ТЕХНИЧЕСКОЕ ОБЕСПЕЧЕНИЕ ДЕЯТЛЬНОСТИ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10. АДМИНИСТРАТИВНО – ХОЗЯЙСТВЕННОЕ ОБЕСПЕЧЕНИЕ ДЕЯТЕЛЬНОСТИ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Паспорт зданий, сооружений: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а) памятников архитектуры, истории и культуры;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б) иных зданий, строений и сооружений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 лет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532.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После сноса здания, строения сооружения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 списания транспортных средств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 548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11.  ОБЕСПЕЧЕНИЕ РЕЖИМА БЕЗОПАСНОСТИ ОРГАНИЗАЦИИ, ГРАЖДАНСКАЯ ОБОРОНА И ЗАЩИТА ОТ ЧРЕЗВЫЧАЙНЫХ СИТУАЦИЙ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Журналы учета инструктажей по пожарной безопасности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 года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ст.613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12.   СОЦИАЛЬНО -  БЫТОВЫЕ     ВОПРОСЫ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Листки нетрудоспособности</w:t>
            </w:r>
          </w:p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 618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Журнал листков нетрудоспособности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лет</w:t>
            </w:r>
          </w:p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ст.619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10383" w:rsidRPr="00310383" w:rsidTr="00371ED8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13.   НОТАРИАЛЬНЫЕ         ДЕЙСТВИЯ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13-01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Реестр нотариальных действий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Хранятся в администрации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13-02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Завещания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Хранятся в администрации</w:t>
            </w:r>
          </w:p>
        </w:tc>
      </w:tr>
      <w:tr w:rsidR="00310383" w:rsidRPr="00310383" w:rsidTr="00371E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13-03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Доверенности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3" w:rsidRPr="00310383" w:rsidRDefault="00310383" w:rsidP="003103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3" w:rsidRPr="00310383" w:rsidRDefault="00310383" w:rsidP="00310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3" w:rsidRPr="00310383" w:rsidRDefault="00310383" w:rsidP="0031038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10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Хранятся в администрации</w:t>
            </w:r>
          </w:p>
        </w:tc>
      </w:tr>
    </w:tbl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Ведущий специалист администрации </w:t>
      </w:r>
    </w:p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сельского поселения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Т.В.Медведева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Pr="0031038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 сентября 2021 г</w:t>
      </w: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ода</w:t>
      </w:r>
    </w:p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5020"/>
      </w:tblGrid>
      <w:tr w:rsidR="00310383" w:rsidRPr="00310383" w:rsidTr="00371ED8">
        <w:tc>
          <w:tcPr>
            <w:tcW w:w="5069" w:type="dxa"/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СОГЛАСОВАНО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Протокол ЭК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администрации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Клетско-Почтовского</w:t>
            </w:r>
            <w:proofErr w:type="spellEnd"/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сельского поселения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от  2</w:t>
            </w: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2.09.2021г   № 2</w:t>
            </w:r>
          </w:p>
        </w:tc>
        <w:tc>
          <w:tcPr>
            <w:tcW w:w="5070" w:type="dxa"/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СОГЛАСОВАНО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Начальник архивного отдела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Серафимовичского</w:t>
            </w:r>
            <w:proofErr w:type="spellEnd"/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муниципального района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______________ Дроздова Т.В.</w:t>
            </w:r>
          </w:p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10383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«____»______________2021 г.</w:t>
            </w:r>
          </w:p>
        </w:tc>
      </w:tr>
    </w:tbl>
    <w:p w:rsidR="00310383" w:rsidRPr="00310383" w:rsidRDefault="00310383" w:rsidP="0031038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310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</w:t>
      </w:r>
    </w:p>
    <w:p w:rsidR="00310383" w:rsidRPr="00310383" w:rsidRDefault="00310383" w:rsidP="00310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Итоговая  запись</w:t>
      </w: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О категориях и количестве дел, заведенных в </w:t>
      </w:r>
      <w:proofErr w:type="spellStart"/>
      <w:r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>летско-Почтовском</w:t>
      </w:r>
      <w:proofErr w:type="spellEnd"/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сельском поселении </w:t>
      </w:r>
      <w:proofErr w:type="spellStart"/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Серафимовичского</w:t>
      </w:r>
      <w:proofErr w:type="spellEnd"/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4"/>
        <w:gridCol w:w="1134"/>
        <w:gridCol w:w="2813"/>
      </w:tblGrid>
      <w:tr w:rsidR="00310383" w:rsidRPr="00310383" w:rsidTr="00371ED8">
        <w:tc>
          <w:tcPr>
            <w:tcW w:w="5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10383" w:rsidRPr="00310383" w:rsidTr="00371ED8">
        <w:tc>
          <w:tcPr>
            <w:tcW w:w="5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переходящих</w:t>
            </w:r>
          </w:p>
        </w:tc>
      </w:tr>
      <w:tr w:rsidR="00310383" w:rsidRPr="00310383" w:rsidTr="00371ED8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310383" w:rsidRPr="00310383" w:rsidTr="00371ED8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10383" w:rsidRPr="00310383" w:rsidTr="00371ED8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Временно (свыше 10 лет)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10383" w:rsidRPr="00310383" w:rsidTr="00371ED8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Временного (до 10 лет включительно)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10383" w:rsidRPr="00310383" w:rsidTr="00371ED8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310383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83" w:rsidRPr="00310383" w:rsidRDefault="00310383" w:rsidP="003103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0" w:lineRule="atLeas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Ответственный за делопроизводство</w:t>
      </w:r>
    </w:p>
    <w:p w:rsidR="00310383" w:rsidRPr="00310383" w:rsidRDefault="00310383" w:rsidP="00310383">
      <w:pPr>
        <w:suppressAutoHyphens/>
        <w:autoSpaceDN w:val="0"/>
        <w:spacing w:after="0" w:line="0" w:lineRule="atLeas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и архив, ведущий специалист администрации</w:t>
      </w:r>
    </w:p>
    <w:p w:rsidR="00310383" w:rsidRPr="00310383" w:rsidRDefault="00310383" w:rsidP="00310383">
      <w:pPr>
        <w:suppressAutoHyphens/>
        <w:autoSpaceDN w:val="0"/>
        <w:spacing w:after="0" w:line="0" w:lineRule="atLeas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310383">
        <w:rPr>
          <w:rFonts w:ascii="Arial" w:eastAsia="Times New Roman" w:hAnsi="Arial" w:cs="Times New Roman"/>
          <w:kern w:val="3"/>
          <w:sz w:val="24"/>
          <w:szCs w:val="24"/>
          <w:lang w:eastAsia="ru-RU"/>
        </w:rPr>
        <w:t xml:space="preserve"> </w:t>
      </w: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сельского посе</w:t>
      </w:r>
      <w:r>
        <w:rPr>
          <w:rFonts w:ascii="Arial" w:eastAsia="Lucida Sans Unicode" w:hAnsi="Arial" w:cs="Tahoma"/>
          <w:kern w:val="3"/>
          <w:sz w:val="24"/>
          <w:szCs w:val="24"/>
          <w:lang w:eastAsia="ru-RU"/>
        </w:rPr>
        <w:t>ления  __________________</w:t>
      </w: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Lucida Sans Unicode" w:hAnsi="Arial" w:cs="Tahoma"/>
          <w:kern w:val="3"/>
          <w:sz w:val="24"/>
          <w:szCs w:val="24"/>
          <w:u w:val="single"/>
          <w:lang w:eastAsia="ru-RU"/>
        </w:rPr>
        <w:t>Т.В.Медведева</w:t>
      </w:r>
      <w:proofErr w:type="spellEnd"/>
    </w:p>
    <w:p w:rsidR="00310383" w:rsidRPr="00310383" w:rsidRDefault="00310383" w:rsidP="00310383">
      <w:pPr>
        <w:suppressAutoHyphens/>
        <w:autoSpaceDN w:val="0"/>
        <w:spacing w:after="0" w:line="0" w:lineRule="atLeas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            ( подпись)     </w:t>
      </w: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(расшифровка подписи)</w:t>
      </w:r>
    </w:p>
    <w:p w:rsidR="00310383" w:rsidRPr="00310383" w:rsidRDefault="00310383" w:rsidP="00310383">
      <w:pPr>
        <w:suppressAutoHyphens/>
        <w:autoSpaceDN w:val="0"/>
        <w:spacing w:after="0" w:line="0" w:lineRule="atLeas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Pr="0031038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 сентября 2021 г</w:t>
      </w:r>
      <w:r w:rsidRPr="00310383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ода</w:t>
      </w:r>
    </w:p>
    <w:p w:rsidR="00310383" w:rsidRPr="00310383" w:rsidRDefault="00310383" w:rsidP="00310383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310383" w:rsidRPr="00310383" w:rsidRDefault="00310383" w:rsidP="00310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0383" w:rsidRPr="00310383" w:rsidRDefault="00310383" w:rsidP="00310383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69AA" w:rsidRDefault="007569AA"/>
    <w:sectPr w:rsidR="007569AA" w:rsidSect="00BD1594">
      <w:headerReference w:type="default" r:id="rId6"/>
      <w:footerReference w:type="default" r:id="rId7"/>
      <w:pgSz w:w="11906" w:h="16838"/>
      <w:pgMar w:top="851" w:right="849" w:bottom="851" w:left="1276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310383">
    <w:pPr>
      <w:pStyle w:val="a5"/>
      <w:jc w:val="center"/>
    </w:pPr>
  </w:p>
  <w:p w:rsidR="006D5D35" w:rsidRDefault="0031038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310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5D35" w:rsidRDefault="00310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E5B"/>
    <w:multiLevelType w:val="hybridMultilevel"/>
    <w:tmpl w:val="6DACC8D6"/>
    <w:lvl w:ilvl="0" w:tplc="B08ED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2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038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4F6C22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36811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B5F9A"/>
    <w:rsid w:val="00CC21D7"/>
    <w:rsid w:val="00CC2202"/>
    <w:rsid w:val="00CC4049"/>
    <w:rsid w:val="00CC5D07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2CAF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10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103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3103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10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103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3103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2021-09-23T11:50:00Z</cp:lastPrinted>
  <dcterms:created xsi:type="dcterms:W3CDTF">2021-09-23T11:33:00Z</dcterms:created>
  <dcterms:modified xsi:type="dcterms:W3CDTF">2021-09-23T11:50:00Z</dcterms:modified>
</cp:coreProperties>
</file>