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25" w:rsidRPr="00553450" w:rsidRDefault="004E4725" w:rsidP="004E472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РОССИЙСКАЯ ФЕДЕРАЦИЯ                               </w:t>
      </w:r>
    </w:p>
    <w:p w:rsidR="004E4725" w:rsidRPr="00553450" w:rsidRDefault="004E4725" w:rsidP="004E4725">
      <w:pPr>
        <w:keepNext/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ВОЛГОГРАДСКАЯ ОБЛАСТЬ</w:t>
      </w: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br/>
        <w:t>СЕРАФИМОВИЧСКИЙ МУНИЦИПАЛЬНЫЙ РАЙОН</w:t>
      </w:r>
    </w:p>
    <w:p w:rsidR="004E4725" w:rsidRPr="00553450" w:rsidRDefault="004E4725" w:rsidP="004E4725">
      <w:pPr>
        <w:keepNext/>
        <w:widowControl w:val="0"/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КЛЕТСКО-ПОЧТОВСКОЕ СЕЛЬСКОЕ ПОСЕЛЕНИЕ</w:t>
      </w:r>
    </w:p>
    <w:p w:rsidR="004E4725" w:rsidRDefault="004E4725" w:rsidP="004E4725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КЛЕТСКО-ПОЧТОВСКИЙ  СЕЛЬСКИЙ СОВЕ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Т</w:t>
      </w:r>
    </w:p>
    <w:p w:rsidR="004E4725" w:rsidRDefault="004E4725" w:rsidP="004E4725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p w:rsidR="004E4725" w:rsidRPr="00553450" w:rsidRDefault="004E4725" w:rsidP="004E4725">
      <w:pPr>
        <w:keepNext/>
        <w:widowControl w:val="0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uppressAutoHyphens/>
        <w:autoSpaceDN w:val="0"/>
        <w:spacing w:after="0" w:line="240" w:lineRule="auto"/>
        <w:ind w:right="141"/>
        <w:jc w:val="center"/>
        <w:textAlignment w:val="baseline"/>
        <w:outlineLvl w:val="1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РЕШЕНИЕ</w:t>
      </w:r>
    </w:p>
    <w:p w:rsidR="004E4725" w:rsidRPr="00553450" w:rsidRDefault="004E4725" w:rsidP="004E4725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55345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</w:t>
      </w:r>
    </w:p>
    <w:p w:rsidR="004E4725" w:rsidRPr="00553450" w:rsidRDefault="00714687" w:rsidP="004E4725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№ 4</w:t>
      </w:r>
      <w:r w:rsidR="004E4725"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</w:t>
      </w:r>
      <w:r w:rsidR="004E472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</w:t>
      </w:r>
      <w:r w:rsidR="004E472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5</w:t>
      </w:r>
      <w:r w:rsidR="004E472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4E4725"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февраля 2021</w:t>
      </w:r>
      <w:r w:rsidR="004E4725" w:rsidRPr="0055345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</w:t>
      </w:r>
    </w:p>
    <w:p w:rsidR="004E4725" w:rsidRPr="00553450" w:rsidRDefault="004E4725" w:rsidP="004E4725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E4725" w:rsidRDefault="004E4725" w:rsidP="004E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450">
        <w:rPr>
          <w:rFonts w:ascii="Times New Roman" w:hAnsi="Times New Roman" w:cs="Times New Roman"/>
          <w:b/>
          <w:sz w:val="24"/>
          <w:szCs w:val="24"/>
        </w:rPr>
        <w:t>«Об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 об оплате труда</w:t>
      </w:r>
    </w:p>
    <w:p w:rsidR="004E4725" w:rsidRDefault="004E4725" w:rsidP="004E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работников, осуществляющих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725" w:rsidRDefault="004E4725" w:rsidP="004E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администрации </w:t>
      </w:r>
    </w:p>
    <w:p w:rsidR="004E4725" w:rsidRDefault="004E4725" w:rsidP="004E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E4725" w:rsidRDefault="004E4725" w:rsidP="004E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E4725" w:rsidRPr="00553450" w:rsidRDefault="00714687" w:rsidP="004E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 на 2021</w:t>
      </w:r>
      <w:r w:rsidR="004E472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E4725" w:rsidRPr="00553450">
        <w:rPr>
          <w:rFonts w:ascii="Times New Roman" w:hAnsi="Times New Roman" w:cs="Times New Roman"/>
          <w:b/>
          <w:sz w:val="24"/>
          <w:szCs w:val="24"/>
        </w:rPr>
        <w:t>»</w:t>
      </w:r>
    </w:p>
    <w:p w:rsidR="004E4725" w:rsidRDefault="004E4725" w:rsidP="004E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статьями 135,144 Трудового Кодекса Российской Федерации и в целях определения порядка оплаты труда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4E4725" w:rsidRDefault="004E4725" w:rsidP="004E47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об оплате труда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E4725" w:rsidRPr="009D524D" w:rsidRDefault="004E4725" w:rsidP="004E47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524D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 опубликования (обнародования) и распространяет свое действие  на правоотнош</w:t>
      </w:r>
      <w:r w:rsidR="00714687">
        <w:rPr>
          <w:rFonts w:ascii="Times New Roman" w:hAnsi="Times New Roman" w:cs="Times New Roman"/>
          <w:sz w:val="24"/>
          <w:szCs w:val="24"/>
        </w:rPr>
        <w:t>ения, возникшие с 01 января 2021</w:t>
      </w:r>
      <w:r w:rsidRPr="009D52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4725" w:rsidRPr="009D524D" w:rsidRDefault="004E4725" w:rsidP="004E472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 «Положение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оплате труда работников, осуществляющих техническое обеспечение деятельности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утвержденное решением </w:t>
      </w:r>
      <w:proofErr w:type="spellStart"/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7146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Совета от 20.01.2020 г. № 5</w:t>
      </w: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725" w:rsidRPr="009D524D" w:rsidRDefault="004E4725" w:rsidP="004E4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4725" w:rsidRDefault="004E4725" w:rsidP="004E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4E4725" w:rsidRPr="00553450" w:rsidRDefault="004E4725" w:rsidP="004E4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Володин В.И. </w:t>
      </w:r>
    </w:p>
    <w:p w:rsidR="004E4725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687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760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Решением  </w:t>
      </w:r>
    </w:p>
    <w:p w:rsidR="004E4725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714687" w:rsidRDefault="00714687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</w:p>
    <w:p w:rsidR="004E4725" w:rsidRDefault="00714687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47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5.02.2021</w:t>
      </w:r>
      <w:r w:rsidR="004E4725">
        <w:rPr>
          <w:rFonts w:ascii="Times New Roman" w:hAnsi="Times New Roman" w:cs="Times New Roman"/>
          <w:sz w:val="24"/>
          <w:szCs w:val="24"/>
        </w:rPr>
        <w:t xml:space="preserve"> года № 4</w:t>
      </w:r>
    </w:p>
    <w:p w:rsidR="004E4725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725" w:rsidRPr="0023760A" w:rsidRDefault="004E4725" w:rsidP="004E4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4725" w:rsidRPr="0023760A" w:rsidRDefault="004E4725" w:rsidP="004E4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 xml:space="preserve"> ОБ ОПЛАТЕ ТРУДА РАБОТНИКОВ, ОСУЩЕСТВЛЯЮЩИХ </w:t>
      </w:r>
    </w:p>
    <w:p w:rsidR="004E4725" w:rsidRPr="0023760A" w:rsidRDefault="004E4725" w:rsidP="004E4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>ТЕХНИЧЕСКОЕ ОБЕСПЕЧЕНИЕ ДЕЯТЕЛЬНОСТИ</w:t>
      </w:r>
    </w:p>
    <w:p w:rsidR="004E4725" w:rsidRPr="0023760A" w:rsidRDefault="004E4725" w:rsidP="004E4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>АДМИНИСТРАЦИИ КЛЕТСКО-ПОЧТОВСКОГО</w:t>
      </w:r>
    </w:p>
    <w:p w:rsidR="004E4725" w:rsidRDefault="004E4725" w:rsidP="004E4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0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4E4725" w:rsidRPr="0023760A" w:rsidRDefault="004E4725" w:rsidP="004E4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25" w:rsidRPr="00897FDF" w:rsidRDefault="004E4725" w:rsidP="004E4725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E4725" w:rsidRDefault="004E4725" w:rsidP="004E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725" w:rsidRPr="00993936" w:rsidRDefault="004E4725" w:rsidP="004E472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93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статьями 135, 144 Трудового Кодекса Российской Федерации</w:t>
      </w:r>
      <w:proofErr w:type="gramStart"/>
      <w:r w:rsidRPr="009939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3936">
        <w:rPr>
          <w:rFonts w:ascii="Times New Roman" w:hAnsi="Times New Roman" w:cs="Times New Roman"/>
          <w:sz w:val="24"/>
          <w:szCs w:val="24"/>
        </w:rPr>
        <w:t xml:space="preserve"> другими законодательными и нормативными правовыми актами Российской Федерации и Волгоградской области, регулирующими вопросы платы труда.</w:t>
      </w:r>
    </w:p>
    <w:p w:rsidR="004E4725" w:rsidRDefault="004E4725" w:rsidP="004E472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предусматривает единую систему оплаты труда работников, 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именуются-работники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включает в себя:</w:t>
      </w:r>
    </w:p>
    <w:p w:rsidR="004E4725" w:rsidRDefault="004E4725" w:rsidP="004E4725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порядок и условия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E4725" w:rsidRDefault="004E4725" w:rsidP="004E4725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выплаты стимулирующего характера;</w:t>
      </w:r>
    </w:p>
    <w:p w:rsidR="004E4725" w:rsidRDefault="004E4725" w:rsidP="004E4725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другие вопросы оплаты труда. 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  Месячная заработная плата работника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полностью отработавшего за этот период норму рабочего времени и выполнившего нормы труда (трудовые обязанности), исчисленная  в установленном порядке, не может быть ниже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установленного федеральным законодательством.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  Заработная плата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максимальными размерами не ограничивается.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Выплаты по заработной плате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осуществляются в пределах бюджетных ассигнований, утвержденных на оплату труда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 Средства от сложившейся экономии по фонду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могут направляться на выплаты стимулирующего характера.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формировании фонда оплаты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сверх суммы средств, направляемых на выплаты окладов (должностных окладов) работникам с учетом повышающего коэффициента и стимулирующих выплат, предусматриваются средства на выплату (в расчете на год):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премии по итогам работы - в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размере одного оклада</w:t>
      </w:r>
      <w:r>
        <w:rPr>
          <w:rFonts w:ascii="Times New Roman" w:hAnsi="Times New Roman" w:cs="Times New Roman"/>
          <w:sz w:val="24"/>
          <w:szCs w:val="24"/>
        </w:rPr>
        <w:t xml:space="preserve"> (должностных окладов) работников;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материальной помощи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- в размере двух окладов</w:t>
      </w:r>
      <w:r>
        <w:rPr>
          <w:rFonts w:ascii="Times New Roman" w:hAnsi="Times New Roman" w:cs="Times New Roman"/>
          <w:sz w:val="24"/>
          <w:szCs w:val="24"/>
        </w:rPr>
        <w:t xml:space="preserve"> (должностных окладов) работников.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1.7  Индексация размеров окладов (должностных окладов) производится в соответствии с действующим законодательством.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25" w:rsidRPr="00897FDF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 xml:space="preserve">             2. Порядок и условия оплаты труда работников администрации </w:t>
      </w:r>
      <w:proofErr w:type="spellStart"/>
      <w:r w:rsidRPr="00897FDF">
        <w:rPr>
          <w:rFonts w:ascii="Times New Roman" w:hAnsi="Times New Roman" w:cs="Times New Roman"/>
          <w:b/>
          <w:sz w:val="24"/>
          <w:szCs w:val="24"/>
        </w:rPr>
        <w:t>Клетско</w:t>
      </w:r>
      <w:proofErr w:type="spellEnd"/>
      <w:r w:rsidRPr="00897FDF">
        <w:rPr>
          <w:rFonts w:ascii="Times New Roman" w:hAnsi="Times New Roman" w:cs="Times New Roman"/>
          <w:b/>
          <w:sz w:val="24"/>
          <w:szCs w:val="24"/>
        </w:rPr>
        <w:t xml:space="preserve">-   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spellStart"/>
      <w:r w:rsidRPr="00897FDF">
        <w:rPr>
          <w:rFonts w:ascii="Times New Roman" w:hAnsi="Times New Roman" w:cs="Times New Roman"/>
          <w:b/>
          <w:sz w:val="24"/>
          <w:szCs w:val="24"/>
        </w:rPr>
        <w:t>Почтовского</w:t>
      </w:r>
      <w:proofErr w:type="spellEnd"/>
      <w:r w:rsidRPr="00897FD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E4725" w:rsidRPr="00897FDF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Оплата труда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состоит из оклада (должностного оклада), повышающего коэффициента  к окладу, выплат стимулирующего характера.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Размеры окладов (должностных окладов) 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 в соответствии с приложением к настоящему Положению.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DF">
        <w:rPr>
          <w:rFonts w:ascii="Times New Roman" w:hAnsi="Times New Roman" w:cs="Times New Roman"/>
          <w:b/>
          <w:sz w:val="24"/>
          <w:szCs w:val="24"/>
        </w:rPr>
        <w:t>Выплаты стимулирующего характера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поощрения</w:t>
      </w:r>
      <w:r w:rsidRPr="0089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предусматриваются следующие выплаты стимулирующего характера: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надбавка за сложность, напряженность и высокие результаты работы;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премия по итогам работы;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ежемесячная премия;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надбавка за стаж работы;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надбавка за квалификацию (классность) водителям автомобиля.</w:t>
      </w:r>
    </w:p>
    <w:p w:rsidR="004E4725" w:rsidRPr="00897FDF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Надбавка за сложность, напряженность и высокие результаты работы устанавливается 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срок не более одного календарного года на условиях и в размерах, определенных локальными нормативными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размере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более 60 процентов оклада</w:t>
      </w:r>
      <w:r>
        <w:rPr>
          <w:rFonts w:ascii="Times New Roman" w:hAnsi="Times New Roman" w:cs="Times New Roman"/>
          <w:sz w:val="24"/>
          <w:szCs w:val="24"/>
        </w:rPr>
        <w:t xml:space="preserve"> (должностного оклада) с учетом установленного повышающего коэффициента.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установленных им фондов оплаты труда выплачиваются премии по итогам работы.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737">
        <w:rPr>
          <w:rFonts w:ascii="Times New Roman" w:hAnsi="Times New Roman" w:cs="Times New Roman"/>
          <w:b/>
          <w:sz w:val="24"/>
          <w:szCs w:val="24"/>
        </w:rPr>
        <w:t xml:space="preserve">   Виды премий:</w:t>
      </w:r>
    </w:p>
    <w:p w:rsidR="004E4725" w:rsidRPr="00A52A08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>ежемесячная-33%;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A08">
        <w:rPr>
          <w:rFonts w:ascii="Times New Roman" w:hAnsi="Times New Roman" w:cs="Times New Roman"/>
          <w:b/>
          <w:sz w:val="24"/>
          <w:szCs w:val="24"/>
        </w:rPr>
        <w:t>единовременная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 своевременное и качественное выполнение работником особо важного либо сложного задания) в размере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более одного должностного оклада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 к окладу (должностному окладу) с учетом установленного  повышающего коэффициента выплаты за общий трудовой стаж работы в следующих размерах:</w:t>
      </w:r>
    </w:p>
    <w:p w:rsidR="004E4725" w:rsidRPr="00A52A08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 от 3 до 8 лет – 10 процентов; </w:t>
      </w:r>
    </w:p>
    <w:p w:rsidR="004E4725" w:rsidRPr="00A52A08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 от 8 до 13 лет – 15 процентов;</w:t>
      </w:r>
    </w:p>
    <w:p w:rsidR="004E4725" w:rsidRPr="00A52A08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 от 13 до 18 лет – 20 процентов;</w:t>
      </w:r>
    </w:p>
    <w:p w:rsidR="004E4725" w:rsidRPr="00A52A08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от 18 до 23 лет – 25 процентов;</w:t>
      </w:r>
    </w:p>
    <w:p w:rsidR="004E4725" w:rsidRPr="00A52A08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от 23 лет – 30 процентов.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общим трудовым стажем понимается суммарная продолжительность трудовой деятельности, а также время нахождения на военной службе.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Основным документом для определения общего трудового стажа является трудовая книжка.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 Водителям автомобилей устанавливается к окладу (должностному окладу) с учетом установленного повышающего коэффициента ежемесячная выплата за квалификацию (классность) в следующих размерах:</w:t>
      </w:r>
    </w:p>
    <w:p w:rsidR="004E4725" w:rsidRPr="00A52A08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A52A08">
        <w:rPr>
          <w:rFonts w:ascii="Times New Roman" w:hAnsi="Times New Roman" w:cs="Times New Roman"/>
          <w:b/>
          <w:sz w:val="24"/>
          <w:szCs w:val="24"/>
        </w:rPr>
        <w:t>водителям 3-го класса -10 процентов;</w:t>
      </w:r>
    </w:p>
    <w:p w:rsidR="004E4725" w:rsidRPr="00A52A08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- водителям 2-го класса – 15 процентов;</w:t>
      </w:r>
    </w:p>
    <w:p w:rsidR="004E4725" w:rsidRPr="00A52A08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 xml:space="preserve">   -водителям 1-го класса – 25 процентов.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(классность)</w:t>
      </w:r>
      <w:r w:rsidRPr="002A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водителям автомобилей присваивается комиссией, созданной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Квалификация может быть присвоена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Присвоение водителю квалификации (классности) производится при наличии в водительском удостоверении разрешающих отметок:</w:t>
      </w:r>
    </w:p>
    <w:p w:rsidR="004E4725" w:rsidRPr="00A52A08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>«В» или «С» или «Д» - для водителя 3-го класса;</w:t>
      </w:r>
    </w:p>
    <w:p w:rsidR="004E4725" w:rsidRPr="00A52A08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A08">
        <w:rPr>
          <w:rFonts w:ascii="Times New Roman" w:hAnsi="Times New Roman" w:cs="Times New Roman"/>
          <w:b/>
          <w:sz w:val="24"/>
          <w:szCs w:val="24"/>
        </w:rPr>
        <w:t>«В», «С», «Е», или только «Д», или «Д», «Е» - для водителя 2-го класса;</w:t>
      </w:r>
      <w:proofErr w:type="gramEnd"/>
    </w:p>
    <w:p w:rsidR="004E4725" w:rsidRPr="00A52A08" w:rsidRDefault="004E4725" w:rsidP="004E47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08">
        <w:rPr>
          <w:rFonts w:ascii="Times New Roman" w:hAnsi="Times New Roman" w:cs="Times New Roman"/>
          <w:b/>
          <w:sz w:val="24"/>
          <w:szCs w:val="24"/>
        </w:rPr>
        <w:t>«В», «С», «Д», «Е» - для водителя 1-го класса.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этом квалификация 2-го класса может быть присвоена при стаже работы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менее трех лет в качестве водителя автомобиля 3-го класса</w:t>
      </w:r>
      <w:r>
        <w:rPr>
          <w:rFonts w:ascii="Times New Roman" w:hAnsi="Times New Roman" w:cs="Times New Roman"/>
          <w:sz w:val="24"/>
          <w:szCs w:val="24"/>
        </w:rPr>
        <w:t xml:space="preserve">, а квалификация 1-го класса – при стаже работы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менее двух лет в качестве водителя 2-го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3.6  Стимулирующие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окладу)) с учетом установленного повышающего коэффициента или в абсолютном размере.</w:t>
      </w:r>
      <w:proofErr w:type="gramEnd"/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Выплаты стимулирующего характера устанавливаются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условиях и в размерах, определенных локальными нормативными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вопросы оплаты труда</w:t>
      </w:r>
    </w:p>
    <w:p w:rsidR="004E4725" w:rsidRDefault="004E4725" w:rsidP="004E4725">
      <w:pPr>
        <w:pStyle w:val="a3"/>
        <w:spacing w:after="0"/>
        <w:ind w:left="2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пределах выделенного фонда оплаты труда работникам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может предоставляться материальная помощь в порядке и на условиях, определенных локальным  нормативным актом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коллективным договором, в размере </w:t>
      </w:r>
      <w:r w:rsidRPr="00A52A08">
        <w:rPr>
          <w:rFonts w:ascii="Times New Roman" w:hAnsi="Times New Roman" w:cs="Times New Roman"/>
          <w:sz w:val="24"/>
          <w:szCs w:val="24"/>
          <w:u w:val="single"/>
        </w:rPr>
        <w:t>не более двух окладов</w:t>
      </w:r>
      <w:r>
        <w:rPr>
          <w:rFonts w:ascii="Times New Roman" w:hAnsi="Times New Roman" w:cs="Times New Roman"/>
          <w:sz w:val="24"/>
          <w:szCs w:val="24"/>
        </w:rPr>
        <w:t xml:space="preserve"> (должностных окладов) работника с учетом повышающего коэффициента и установленных компенсационных и стимулирующих выплат.</w:t>
      </w: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725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4E4725" w:rsidRDefault="004E4725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E4725" w:rsidRDefault="00714687" w:rsidP="004E47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 от </w:t>
      </w:r>
      <w:r w:rsidR="004E47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5.02.2021</w:t>
      </w:r>
      <w:r w:rsidR="004E4725">
        <w:rPr>
          <w:rFonts w:ascii="Times New Roman" w:hAnsi="Times New Roman" w:cs="Times New Roman"/>
          <w:sz w:val="24"/>
          <w:szCs w:val="24"/>
        </w:rPr>
        <w:t xml:space="preserve"> г.</w:t>
      </w:r>
      <w:r w:rsidR="004E4725" w:rsidRPr="000F3E6A">
        <w:rPr>
          <w:rFonts w:ascii="Times New Roman" w:hAnsi="Times New Roman" w:cs="Times New Roman"/>
          <w:sz w:val="24"/>
          <w:szCs w:val="24"/>
        </w:rPr>
        <w:t xml:space="preserve"> </w:t>
      </w:r>
      <w:r w:rsidR="004E4725">
        <w:rPr>
          <w:rFonts w:ascii="Times New Roman" w:hAnsi="Times New Roman" w:cs="Times New Roman"/>
          <w:sz w:val="24"/>
          <w:szCs w:val="24"/>
        </w:rPr>
        <w:t>№ 4</w:t>
      </w:r>
    </w:p>
    <w:p w:rsidR="004E4725" w:rsidRDefault="004E4725" w:rsidP="004E4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РАЗМЕРЫ </w:t>
      </w:r>
    </w:p>
    <w:p w:rsidR="004E4725" w:rsidRDefault="004E4725" w:rsidP="004E4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ОКЛАДОВ (ДОЛЖНОСТНЫХ ОКЛАДОВ) РАБОТНИКОВ АДМИНИСТРАЦИИ</w:t>
      </w:r>
    </w:p>
    <w:p w:rsidR="004E4725" w:rsidRDefault="004E4725" w:rsidP="004E4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КЛЕТСКО-ПОЧТОВСКОГО СЕЛЬСКОГО ПОСЕЛЕНИЯ,</w:t>
      </w:r>
    </w:p>
    <w:p w:rsidR="004E4725" w:rsidRDefault="004E4725" w:rsidP="004E4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ПРОФЕССИОНАЛЬНУЮ ДЕЯТЕЛЬНОСТЬ ПО ПРОФЕССИЯМ РАБОЧИХ И ДОЛЖНОСТЯМ СЛУЖАЩИХ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E4725" w:rsidTr="00BD1911">
        <w:tc>
          <w:tcPr>
            <w:tcW w:w="817" w:type="dxa"/>
          </w:tcPr>
          <w:p w:rsidR="004E4725" w:rsidRDefault="004E4725" w:rsidP="00BD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4E4725" w:rsidRDefault="004E4725" w:rsidP="00BD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191" w:type="dxa"/>
          </w:tcPr>
          <w:p w:rsidR="004E4725" w:rsidRDefault="004E4725" w:rsidP="00BD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оклада) рублей.</w:t>
            </w:r>
          </w:p>
        </w:tc>
      </w:tr>
      <w:tr w:rsidR="004E4725" w:rsidTr="00BD1911">
        <w:tc>
          <w:tcPr>
            <w:tcW w:w="817" w:type="dxa"/>
          </w:tcPr>
          <w:p w:rsidR="004E4725" w:rsidRDefault="004E4725" w:rsidP="00BD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4E4725" w:rsidRDefault="004E4725" w:rsidP="00BD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автомобиля:</w:t>
            </w:r>
          </w:p>
          <w:p w:rsidR="004E4725" w:rsidRDefault="004E4725" w:rsidP="00BD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квалификационного разряда</w:t>
            </w:r>
          </w:p>
        </w:tc>
        <w:tc>
          <w:tcPr>
            <w:tcW w:w="3191" w:type="dxa"/>
          </w:tcPr>
          <w:p w:rsidR="004E4725" w:rsidRPr="001C3BC5" w:rsidRDefault="004E4725" w:rsidP="00BD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C5">
              <w:rPr>
                <w:rFonts w:ascii="Times New Roman" w:hAnsi="Times New Roman"/>
                <w:sz w:val="24"/>
                <w:szCs w:val="24"/>
              </w:rPr>
              <w:t>3878,16</w:t>
            </w:r>
          </w:p>
        </w:tc>
      </w:tr>
    </w:tbl>
    <w:p w:rsidR="004E4725" w:rsidRPr="000F3E6A" w:rsidRDefault="004E4725" w:rsidP="004E47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725" w:rsidRPr="000F3E6A" w:rsidRDefault="004E4725" w:rsidP="004E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725" w:rsidRPr="0023760A" w:rsidRDefault="004E4725" w:rsidP="004E4725">
      <w:pPr>
        <w:pStyle w:val="a3"/>
        <w:spacing w:after="0"/>
        <w:ind w:left="3960"/>
        <w:rPr>
          <w:rFonts w:ascii="Times New Roman" w:hAnsi="Times New Roman" w:cs="Times New Roman"/>
          <w:sz w:val="24"/>
          <w:szCs w:val="24"/>
        </w:rPr>
      </w:pPr>
    </w:p>
    <w:p w:rsidR="004E4725" w:rsidRPr="0023760A" w:rsidRDefault="004E4725" w:rsidP="004E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4E4725" w:rsidRDefault="004E4725" w:rsidP="004E4725"/>
    <w:p w:rsidR="004E4725" w:rsidRDefault="004E4725" w:rsidP="004E4725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FB3"/>
    <w:multiLevelType w:val="multilevel"/>
    <w:tmpl w:val="EB48CC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7230D9"/>
    <w:multiLevelType w:val="hybridMultilevel"/>
    <w:tmpl w:val="AA169244"/>
    <w:lvl w:ilvl="0" w:tplc="28FA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7365"/>
    <w:multiLevelType w:val="hybridMultilevel"/>
    <w:tmpl w:val="39CE1E8C"/>
    <w:lvl w:ilvl="0" w:tplc="D054CF10">
      <w:start w:val="3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4CAF140D"/>
    <w:multiLevelType w:val="hybridMultilevel"/>
    <w:tmpl w:val="51C2E90A"/>
    <w:lvl w:ilvl="0" w:tplc="28FA491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28FA491C">
      <w:start w:val="1"/>
      <w:numFmt w:val="decimal"/>
      <w:lvlText w:val="%3."/>
      <w:lvlJc w:val="left"/>
      <w:pPr>
        <w:ind w:left="3724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A2"/>
    <w:rsid w:val="00007A11"/>
    <w:rsid w:val="00010FCC"/>
    <w:rsid w:val="00027D85"/>
    <w:rsid w:val="00030A3C"/>
    <w:rsid w:val="00041B7A"/>
    <w:rsid w:val="000529E9"/>
    <w:rsid w:val="000577CC"/>
    <w:rsid w:val="00080ED3"/>
    <w:rsid w:val="000811DA"/>
    <w:rsid w:val="000840B7"/>
    <w:rsid w:val="00093242"/>
    <w:rsid w:val="00094340"/>
    <w:rsid w:val="000F69D1"/>
    <w:rsid w:val="00100139"/>
    <w:rsid w:val="001002AE"/>
    <w:rsid w:val="00115CF0"/>
    <w:rsid w:val="00120143"/>
    <w:rsid w:val="001272F2"/>
    <w:rsid w:val="00162FCB"/>
    <w:rsid w:val="001A1C67"/>
    <w:rsid w:val="001D02FD"/>
    <w:rsid w:val="001F03DE"/>
    <w:rsid w:val="001F0833"/>
    <w:rsid w:val="002015B0"/>
    <w:rsid w:val="002116E1"/>
    <w:rsid w:val="00222EF9"/>
    <w:rsid w:val="0022634E"/>
    <w:rsid w:val="00247579"/>
    <w:rsid w:val="00250880"/>
    <w:rsid w:val="0026416D"/>
    <w:rsid w:val="002A4043"/>
    <w:rsid w:val="002E482E"/>
    <w:rsid w:val="003170CE"/>
    <w:rsid w:val="00332461"/>
    <w:rsid w:val="00336C5A"/>
    <w:rsid w:val="0034626D"/>
    <w:rsid w:val="00381747"/>
    <w:rsid w:val="003824CF"/>
    <w:rsid w:val="0039127E"/>
    <w:rsid w:val="003B18C5"/>
    <w:rsid w:val="003C6EF0"/>
    <w:rsid w:val="003F3069"/>
    <w:rsid w:val="003F6554"/>
    <w:rsid w:val="004038AE"/>
    <w:rsid w:val="0040427D"/>
    <w:rsid w:val="004239A7"/>
    <w:rsid w:val="0044247D"/>
    <w:rsid w:val="00450382"/>
    <w:rsid w:val="004864C4"/>
    <w:rsid w:val="004A0F75"/>
    <w:rsid w:val="004B3D3E"/>
    <w:rsid w:val="004C05ED"/>
    <w:rsid w:val="004C25E7"/>
    <w:rsid w:val="004D7D6B"/>
    <w:rsid w:val="004E4725"/>
    <w:rsid w:val="004F15F2"/>
    <w:rsid w:val="00503A22"/>
    <w:rsid w:val="00515071"/>
    <w:rsid w:val="005221DC"/>
    <w:rsid w:val="005329EC"/>
    <w:rsid w:val="005347CD"/>
    <w:rsid w:val="00555A19"/>
    <w:rsid w:val="00564A5B"/>
    <w:rsid w:val="00576CDD"/>
    <w:rsid w:val="005C74BA"/>
    <w:rsid w:val="0061668A"/>
    <w:rsid w:val="00622309"/>
    <w:rsid w:val="006330EC"/>
    <w:rsid w:val="0064456F"/>
    <w:rsid w:val="006523E7"/>
    <w:rsid w:val="00654FF3"/>
    <w:rsid w:val="00667090"/>
    <w:rsid w:val="006B2D55"/>
    <w:rsid w:val="007110B8"/>
    <w:rsid w:val="00714687"/>
    <w:rsid w:val="00727A59"/>
    <w:rsid w:val="00735102"/>
    <w:rsid w:val="0075132F"/>
    <w:rsid w:val="007569AA"/>
    <w:rsid w:val="0075705F"/>
    <w:rsid w:val="00766DF9"/>
    <w:rsid w:val="0077140F"/>
    <w:rsid w:val="00772B0B"/>
    <w:rsid w:val="00791038"/>
    <w:rsid w:val="00792902"/>
    <w:rsid w:val="007B3CD9"/>
    <w:rsid w:val="007C3654"/>
    <w:rsid w:val="007D45C4"/>
    <w:rsid w:val="007D658E"/>
    <w:rsid w:val="007D705B"/>
    <w:rsid w:val="007E29ED"/>
    <w:rsid w:val="007E5291"/>
    <w:rsid w:val="007F169D"/>
    <w:rsid w:val="008159E5"/>
    <w:rsid w:val="0084766E"/>
    <w:rsid w:val="00856005"/>
    <w:rsid w:val="00862166"/>
    <w:rsid w:val="00864662"/>
    <w:rsid w:val="00872F78"/>
    <w:rsid w:val="008861EF"/>
    <w:rsid w:val="008A1110"/>
    <w:rsid w:val="008B3B4B"/>
    <w:rsid w:val="008B6B1F"/>
    <w:rsid w:val="008B7241"/>
    <w:rsid w:val="008C60B6"/>
    <w:rsid w:val="008C6314"/>
    <w:rsid w:val="008E3BE0"/>
    <w:rsid w:val="008E5F15"/>
    <w:rsid w:val="008F7B5E"/>
    <w:rsid w:val="00964CA2"/>
    <w:rsid w:val="00970B79"/>
    <w:rsid w:val="0098012B"/>
    <w:rsid w:val="00980310"/>
    <w:rsid w:val="0099623E"/>
    <w:rsid w:val="009C159A"/>
    <w:rsid w:val="009F715B"/>
    <w:rsid w:val="00A11C8A"/>
    <w:rsid w:val="00A60B00"/>
    <w:rsid w:val="00A80ACF"/>
    <w:rsid w:val="00A83CC0"/>
    <w:rsid w:val="00AA0268"/>
    <w:rsid w:val="00AA37AC"/>
    <w:rsid w:val="00AC26B0"/>
    <w:rsid w:val="00AD006C"/>
    <w:rsid w:val="00AD4377"/>
    <w:rsid w:val="00AE5988"/>
    <w:rsid w:val="00AF2F2D"/>
    <w:rsid w:val="00B14470"/>
    <w:rsid w:val="00B3426A"/>
    <w:rsid w:val="00B4353F"/>
    <w:rsid w:val="00B4419D"/>
    <w:rsid w:val="00B60007"/>
    <w:rsid w:val="00B644E3"/>
    <w:rsid w:val="00B65C93"/>
    <w:rsid w:val="00B66A32"/>
    <w:rsid w:val="00B7559E"/>
    <w:rsid w:val="00B7632D"/>
    <w:rsid w:val="00B76E92"/>
    <w:rsid w:val="00B81DD1"/>
    <w:rsid w:val="00BA0BB5"/>
    <w:rsid w:val="00BA5ECA"/>
    <w:rsid w:val="00BE0205"/>
    <w:rsid w:val="00BE2226"/>
    <w:rsid w:val="00BE3473"/>
    <w:rsid w:val="00BE4ABF"/>
    <w:rsid w:val="00C33386"/>
    <w:rsid w:val="00C47EC2"/>
    <w:rsid w:val="00C810E3"/>
    <w:rsid w:val="00CA6810"/>
    <w:rsid w:val="00CE0B57"/>
    <w:rsid w:val="00D166FF"/>
    <w:rsid w:val="00D36608"/>
    <w:rsid w:val="00D5345E"/>
    <w:rsid w:val="00D55033"/>
    <w:rsid w:val="00D72FB4"/>
    <w:rsid w:val="00D84B9D"/>
    <w:rsid w:val="00D9311F"/>
    <w:rsid w:val="00D93586"/>
    <w:rsid w:val="00DA5E52"/>
    <w:rsid w:val="00DB52D8"/>
    <w:rsid w:val="00DB5631"/>
    <w:rsid w:val="00DD78E2"/>
    <w:rsid w:val="00DE454B"/>
    <w:rsid w:val="00E1426F"/>
    <w:rsid w:val="00E2681B"/>
    <w:rsid w:val="00E268A0"/>
    <w:rsid w:val="00E26A5D"/>
    <w:rsid w:val="00E45568"/>
    <w:rsid w:val="00E65593"/>
    <w:rsid w:val="00E80D88"/>
    <w:rsid w:val="00E871C0"/>
    <w:rsid w:val="00E92B04"/>
    <w:rsid w:val="00EA4A08"/>
    <w:rsid w:val="00EF7881"/>
    <w:rsid w:val="00F0103A"/>
    <w:rsid w:val="00F209B6"/>
    <w:rsid w:val="00F41571"/>
    <w:rsid w:val="00F60C54"/>
    <w:rsid w:val="00F61794"/>
    <w:rsid w:val="00F6286A"/>
    <w:rsid w:val="00F77CD3"/>
    <w:rsid w:val="00FA2FF8"/>
    <w:rsid w:val="00FA6086"/>
    <w:rsid w:val="00FD5D51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25"/>
    <w:pPr>
      <w:ind w:left="720"/>
      <w:contextualSpacing/>
    </w:pPr>
  </w:style>
  <w:style w:type="table" w:styleId="a4">
    <w:name w:val="Table Grid"/>
    <w:basedOn w:val="a1"/>
    <w:uiPriority w:val="59"/>
    <w:rsid w:val="004E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25"/>
    <w:pPr>
      <w:ind w:left="720"/>
      <w:contextualSpacing/>
    </w:pPr>
  </w:style>
  <w:style w:type="table" w:styleId="a4">
    <w:name w:val="Table Grid"/>
    <w:basedOn w:val="a1"/>
    <w:uiPriority w:val="59"/>
    <w:rsid w:val="004E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2021-02-12T07:57:00Z</cp:lastPrinted>
  <dcterms:created xsi:type="dcterms:W3CDTF">2021-02-12T07:54:00Z</dcterms:created>
  <dcterms:modified xsi:type="dcterms:W3CDTF">2021-02-12T07:58:00Z</dcterms:modified>
</cp:coreProperties>
</file>