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1C8" w:rsidRPr="000041C8" w:rsidRDefault="000041C8" w:rsidP="000041C8">
      <w:pPr>
        <w:widowControl w:val="0"/>
        <w:tabs>
          <w:tab w:val="left" w:pos="7680"/>
        </w:tabs>
        <w:autoSpaceDE w:val="0"/>
        <w:autoSpaceDN w:val="0"/>
        <w:spacing w:after="0" w:line="240" w:lineRule="auto"/>
        <w:rPr>
          <w:rFonts w:ascii="Tahoma" w:eastAsia="Times New Roman" w:hAnsi="Tahoma" w:cs="Tahoma"/>
          <w:sz w:val="20"/>
          <w:szCs w:val="20"/>
          <w:lang w:eastAsia="ru-RU"/>
        </w:rPr>
      </w:pPr>
      <w:r w:rsidRPr="000041C8">
        <w:rPr>
          <w:rFonts w:ascii="Tahoma" w:eastAsia="Times New Roman" w:hAnsi="Tahoma" w:cs="Tahoma"/>
          <w:sz w:val="20"/>
          <w:szCs w:val="20"/>
          <w:lang w:eastAsia="ru-RU"/>
        </w:rPr>
        <w:tab/>
      </w:r>
    </w:p>
    <w:p w:rsidR="000041C8" w:rsidRPr="000041C8" w:rsidRDefault="000041C8" w:rsidP="000041C8">
      <w:pPr>
        <w:suppressAutoHyphens/>
        <w:autoSpaceDN w:val="0"/>
        <w:spacing w:after="0" w:line="240" w:lineRule="auto"/>
        <w:textAlignment w:val="baseline"/>
        <w:rPr>
          <w:rFonts w:ascii="Arial" w:eastAsia="SimSun" w:hAnsi="Arial" w:cs="Mangal"/>
          <w:kern w:val="3"/>
          <w:sz w:val="24"/>
          <w:szCs w:val="24"/>
          <w:lang w:eastAsia="zh-CN" w:bidi="hi-IN"/>
        </w:rPr>
      </w:pPr>
      <w:r w:rsidRPr="000041C8">
        <w:rPr>
          <w:rFonts w:ascii="Times New Roman" w:eastAsia="SimSun" w:hAnsi="Times New Roman" w:cs="Times New Roman"/>
          <w:b/>
          <w:kern w:val="3"/>
          <w:sz w:val="32"/>
          <w:szCs w:val="32"/>
          <w:lang w:eastAsia="zh-CN" w:bidi="hi-IN"/>
        </w:rPr>
        <w:t xml:space="preserve">                                  АДМИНИСТРАЦИЯ</w:t>
      </w:r>
    </w:p>
    <w:p w:rsidR="000041C8" w:rsidRPr="000041C8" w:rsidRDefault="000041C8" w:rsidP="000041C8">
      <w:pPr>
        <w:suppressAutoHyphens/>
        <w:autoSpaceDN w:val="0"/>
        <w:spacing w:after="0" w:line="240" w:lineRule="auto"/>
        <w:textAlignment w:val="baseline"/>
        <w:rPr>
          <w:rFonts w:ascii="Arial" w:eastAsia="SimSun" w:hAnsi="Arial" w:cs="Mangal"/>
          <w:kern w:val="3"/>
          <w:sz w:val="24"/>
          <w:szCs w:val="24"/>
          <w:lang w:eastAsia="zh-CN" w:bidi="hi-IN"/>
        </w:rPr>
      </w:pPr>
      <w:r w:rsidRPr="000041C8">
        <w:rPr>
          <w:rFonts w:ascii="Times New Roman" w:eastAsia="SimSun" w:hAnsi="Times New Roman" w:cs="Times New Roman"/>
          <w:b/>
          <w:kern w:val="3"/>
          <w:sz w:val="32"/>
          <w:szCs w:val="32"/>
          <w:lang w:eastAsia="zh-CN" w:bidi="hi-IN"/>
        </w:rPr>
        <w:t xml:space="preserve">  КЛЕТСКО-ПОЧТОВСКОГО СЕЛЬСКОГО ПОСЕЛЕНИЯ</w:t>
      </w:r>
    </w:p>
    <w:p w:rsidR="000041C8" w:rsidRPr="000041C8" w:rsidRDefault="000041C8" w:rsidP="000041C8">
      <w:pPr>
        <w:suppressAutoHyphens/>
        <w:autoSpaceDN w:val="0"/>
        <w:spacing w:after="0" w:line="240" w:lineRule="auto"/>
        <w:textAlignment w:val="baseline"/>
        <w:rPr>
          <w:rFonts w:ascii="Arial" w:eastAsia="SimSun" w:hAnsi="Arial" w:cs="Mangal"/>
          <w:kern w:val="3"/>
          <w:sz w:val="24"/>
          <w:szCs w:val="24"/>
          <w:lang w:eastAsia="zh-CN" w:bidi="hi-IN"/>
        </w:rPr>
      </w:pPr>
      <w:r w:rsidRPr="000041C8">
        <w:rPr>
          <w:rFonts w:ascii="Times New Roman" w:eastAsia="SimSun" w:hAnsi="Times New Roman" w:cs="Times New Roman"/>
          <w:b/>
          <w:kern w:val="3"/>
          <w:sz w:val="32"/>
          <w:szCs w:val="32"/>
          <w:lang w:eastAsia="zh-CN" w:bidi="hi-IN"/>
        </w:rPr>
        <w:t xml:space="preserve">  СЕРАФИМОВИЧСКОГО МУНИЦИПАЛЬНОГО РАЙОНА</w:t>
      </w:r>
    </w:p>
    <w:p w:rsidR="000041C8" w:rsidRPr="000041C8" w:rsidRDefault="000041C8" w:rsidP="000041C8">
      <w:pPr>
        <w:pBdr>
          <w:bottom w:val="single" w:sz="12" w:space="6" w:color="00000A"/>
        </w:pBdr>
        <w:suppressAutoHyphens/>
        <w:autoSpaceDN w:val="0"/>
        <w:spacing w:after="0" w:line="240" w:lineRule="auto"/>
        <w:textAlignment w:val="baseline"/>
        <w:rPr>
          <w:rFonts w:ascii="Arial" w:eastAsia="SimSun" w:hAnsi="Arial" w:cs="Mangal"/>
          <w:kern w:val="3"/>
          <w:sz w:val="24"/>
          <w:szCs w:val="24"/>
          <w:lang w:eastAsia="zh-CN" w:bidi="hi-IN"/>
        </w:rPr>
      </w:pPr>
      <w:r w:rsidRPr="000041C8">
        <w:rPr>
          <w:rFonts w:ascii="Times New Roman" w:eastAsia="SimSun" w:hAnsi="Times New Roman" w:cs="Times New Roman"/>
          <w:b/>
          <w:kern w:val="3"/>
          <w:sz w:val="32"/>
          <w:szCs w:val="32"/>
          <w:lang w:eastAsia="zh-CN" w:bidi="hi-IN"/>
        </w:rPr>
        <w:t xml:space="preserve">                       ВОЛГОГРАДСКОЙ ОБЛАСТИ</w:t>
      </w:r>
    </w:p>
    <w:p w:rsidR="000041C8" w:rsidRPr="000041C8" w:rsidRDefault="000041C8" w:rsidP="000041C8">
      <w:pPr>
        <w:widowControl w:val="0"/>
        <w:autoSpaceDE w:val="0"/>
        <w:autoSpaceDN w:val="0"/>
        <w:spacing w:after="0" w:line="240" w:lineRule="auto"/>
        <w:rPr>
          <w:rFonts w:ascii="Times New Roman" w:eastAsia="Times New Roman" w:hAnsi="Times New Roman" w:cs="Times New Roman"/>
          <w:sz w:val="24"/>
          <w:szCs w:val="24"/>
          <w:lang w:eastAsia="ru-RU"/>
        </w:rPr>
      </w:pPr>
    </w:p>
    <w:p w:rsidR="000041C8" w:rsidRPr="000041C8" w:rsidRDefault="000041C8" w:rsidP="000041C8">
      <w:pPr>
        <w:widowControl w:val="0"/>
        <w:autoSpaceDE w:val="0"/>
        <w:autoSpaceDN w:val="0"/>
        <w:spacing w:after="0" w:line="240" w:lineRule="auto"/>
        <w:rPr>
          <w:rFonts w:ascii="Times New Roman" w:eastAsia="Times New Roman" w:hAnsi="Times New Roman" w:cs="Times New Roman"/>
          <w:b/>
          <w:sz w:val="24"/>
          <w:szCs w:val="24"/>
          <w:lang w:eastAsia="ru-RU"/>
        </w:rPr>
      </w:pPr>
      <w:r w:rsidRPr="000041C8">
        <w:rPr>
          <w:rFonts w:ascii="Times New Roman" w:eastAsia="Times New Roman" w:hAnsi="Times New Roman" w:cs="Times New Roman"/>
          <w:b/>
          <w:sz w:val="24"/>
          <w:szCs w:val="24"/>
          <w:lang w:eastAsia="ru-RU"/>
        </w:rPr>
        <w:t xml:space="preserve">                                               ПОСТАНОВЛЕНИЕ</w:t>
      </w:r>
    </w:p>
    <w:p w:rsidR="00391EE2" w:rsidRDefault="000041C8">
      <w:pPr>
        <w:rPr>
          <w:rFonts w:ascii="Times New Roman" w:hAnsi="Times New Roman" w:cs="Times New Roman"/>
          <w:sz w:val="24"/>
          <w:szCs w:val="24"/>
        </w:rPr>
      </w:pPr>
      <w:r>
        <w:rPr>
          <w:rFonts w:ascii="Times New Roman" w:hAnsi="Times New Roman" w:cs="Times New Roman"/>
          <w:sz w:val="24"/>
          <w:szCs w:val="24"/>
        </w:rPr>
        <w:t>№ 1.1                                                                                                09 января 2017 года</w:t>
      </w:r>
    </w:p>
    <w:p w:rsidR="000041C8" w:rsidRDefault="000041C8" w:rsidP="000041C8">
      <w:pPr>
        <w:spacing w:after="0"/>
        <w:rPr>
          <w:rFonts w:ascii="Times New Roman" w:hAnsi="Times New Roman" w:cs="Times New Roman"/>
          <w:sz w:val="24"/>
          <w:szCs w:val="24"/>
        </w:rPr>
      </w:pPr>
      <w:r>
        <w:rPr>
          <w:rFonts w:ascii="Times New Roman" w:hAnsi="Times New Roman" w:cs="Times New Roman"/>
          <w:sz w:val="24"/>
          <w:szCs w:val="24"/>
        </w:rPr>
        <w:t xml:space="preserve">«Об утверждении Положения </w:t>
      </w:r>
      <w:proofErr w:type="gramStart"/>
      <w:r>
        <w:rPr>
          <w:rFonts w:ascii="Times New Roman" w:hAnsi="Times New Roman" w:cs="Times New Roman"/>
          <w:sz w:val="24"/>
          <w:szCs w:val="24"/>
        </w:rPr>
        <w:t>об</w:t>
      </w:r>
      <w:proofErr w:type="gramEnd"/>
      <w:r>
        <w:rPr>
          <w:rFonts w:ascii="Times New Roman" w:hAnsi="Times New Roman" w:cs="Times New Roman"/>
          <w:sz w:val="24"/>
          <w:szCs w:val="24"/>
        </w:rPr>
        <w:t xml:space="preserve"> </w:t>
      </w:r>
    </w:p>
    <w:p w:rsidR="000041C8" w:rsidRDefault="000041C8" w:rsidP="000041C8">
      <w:pPr>
        <w:spacing w:after="0"/>
        <w:rPr>
          <w:rFonts w:ascii="Times New Roman" w:hAnsi="Times New Roman" w:cs="Times New Roman"/>
          <w:sz w:val="24"/>
          <w:szCs w:val="24"/>
        </w:rPr>
      </w:pPr>
      <w:r>
        <w:rPr>
          <w:rFonts w:ascii="Times New Roman" w:hAnsi="Times New Roman" w:cs="Times New Roman"/>
          <w:sz w:val="24"/>
          <w:szCs w:val="24"/>
        </w:rPr>
        <w:t>оплате труда работников МКУК</w:t>
      </w:r>
    </w:p>
    <w:p w:rsidR="000041C8" w:rsidRDefault="000041C8" w:rsidP="000041C8">
      <w:pPr>
        <w:spacing w:after="0"/>
        <w:rPr>
          <w:rFonts w:ascii="Times New Roman" w:hAnsi="Times New Roman" w:cs="Times New Roman"/>
          <w:sz w:val="24"/>
          <w:szCs w:val="24"/>
        </w:rPr>
      </w:pPr>
      <w:proofErr w:type="spellStart"/>
      <w:r>
        <w:rPr>
          <w:rFonts w:ascii="Times New Roman" w:hAnsi="Times New Roman" w:cs="Times New Roman"/>
          <w:sz w:val="24"/>
          <w:szCs w:val="24"/>
        </w:rPr>
        <w:t>Клетско-Почтовский</w:t>
      </w:r>
      <w:proofErr w:type="spellEnd"/>
      <w:r>
        <w:rPr>
          <w:rFonts w:ascii="Times New Roman" w:hAnsi="Times New Roman" w:cs="Times New Roman"/>
          <w:sz w:val="24"/>
          <w:szCs w:val="24"/>
        </w:rPr>
        <w:t xml:space="preserve"> КДЦ»</w:t>
      </w:r>
    </w:p>
    <w:p w:rsidR="000041C8" w:rsidRDefault="000041C8" w:rsidP="000041C8">
      <w:pPr>
        <w:spacing w:after="0"/>
        <w:rPr>
          <w:rFonts w:ascii="Times New Roman" w:hAnsi="Times New Roman" w:cs="Times New Roman"/>
          <w:sz w:val="24"/>
          <w:szCs w:val="24"/>
        </w:rPr>
      </w:pPr>
    </w:p>
    <w:p w:rsidR="000041C8" w:rsidRDefault="000041C8" w:rsidP="000041C8">
      <w:pPr>
        <w:spacing w:after="0"/>
        <w:rPr>
          <w:rFonts w:ascii="Times New Roman" w:hAnsi="Times New Roman" w:cs="Times New Roman"/>
          <w:sz w:val="24"/>
          <w:szCs w:val="24"/>
        </w:rPr>
      </w:pPr>
      <w:r>
        <w:rPr>
          <w:rFonts w:ascii="Times New Roman" w:hAnsi="Times New Roman" w:cs="Times New Roman"/>
          <w:sz w:val="24"/>
          <w:szCs w:val="24"/>
        </w:rPr>
        <w:t xml:space="preserve">        В соответствии со статьями 135, 144, 145 Трудового кодекса Российской Федерации,</w:t>
      </w:r>
    </w:p>
    <w:p w:rsidR="000041C8" w:rsidRDefault="000041C8" w:rsidP="000041C8">
      <w:pPr>
        <w:spacing w:after="0"/>
        <w:rPr>
          <w:rFonts w:ascii="Times New Roman" w:hAnsi="Times New Roman" w:cs="Times New Roman"/>
          <w:sz w:val="24"/>
          <w:szCs w:val="24"/>
        </w:rPr>
      </w:pPr>
    </w:p>
    <w:p w:rsidR="000041C8" w:rsidRDefault="000041C8" w:rsidP="000041C8">
      <w:pPr>
        <w:spacing w:after="0"/>
        <w:rPr>
          <w:rFonts w:ascii="Times New Roman" w:hAnsi="Times New Roman" w:cs="Times New Roman"/>
          <w:sz w:val="24"/>
          <w:szCs w:val="24"/>
        </w:rPr>
      </w:pPr>
      <w:r>
        <w:rPr>
          <w:rFonts w:ascii="Times New Roman" w:hAnsi="Times New Roman" w:cs="Times New Roman"/>
          <w:sz w:val="24"/>
          <w:szCs w:val="24"/>
        </w:rPr>
        <w:t>Постановляю:</w:t>
      </w:r>
    </w:p>
    <w:p w:rsidR="000041C8" w:rsidRDefault="000041C8" w:rsidP="000041C8">
      <w:pPr>
        <w:spacing w:after="0"/>
        <w:rPr>
          <w:rFonts w:ascii="Times New Roman" w:hAnsi="Times New Roman" w:cs="Times New Roman"/>
          <w:sz w:val="24"/>
          <w:szCs w:val="24"/>
        </w:rPr>
      </w:pPr>
      <w:r>
        <w:rPr>
          <w:rFonts w:ascii="Times New Roman" w:hAnsi="Times New Roman" w:cs="Times New Roman"/>
          <w:sz w:val="24"/>
          <w:szCs w:val="24"/>
        </w:rPr>
        <w:t xml:space="preserve">1.  Утвердить Положение об оплате труда работников МКУК </w:t>
      </w:r>
      <w:proofErr w:type="spellStart"/>
      <w:r>
        <w:rPr>
          <w:rFonts w:ascii="Times New Roman" w:hAnsi="Times New Roman" w:cs="Times New Roman"/>
          <w:sz w:val="24"/>
          <w:szCs w:val="24"/>
        </w:rPr>
        <w:t>Клетско-Почтовский</w:t>
      </w:r>
      <w:proofErr w:type="spellEnd"/>
      <w:r>
        <w:rPr>
          <w:rFonts w:ascii="Times New Roman" w:hAnsi="Times New Roman" w:cs="Times New Roman"/>
          <w:sz w:val="24"/>
          <w:szCs w:val="24"/>
        </w:rPr>
        <w:t xml:space="preserve"> КДЦ,</w:t>
      </w:r>
    </w:p>
    <w:p w:rsidR="000041C8" w:rsidRDefault="000041C8" w:rsidP="000041C8">
      <w:pPr>
        <w:spacing w:after="0"/>
        <w:rPr>
          <w:rFonts w:ascii="Times New Roman" w:hAnsi="Times New Roman" w:cs="Times New Roman"/>
          <w:sz w:val="24"/>
          <w:szCs w:val="24"/>
        </w:rPr>
      </w:pPr>
      <w:r>
        <w:rPr>
          <w:rFonts w:ascii="Times New Roman" w:hAnsi="Times New Roman" w:cs="Times New Roman"/>
          <w:sz w:val="24"/>
          <w:szCs w:val="24"/>
        </w:rPr>
        <w:t>в новой редакции согласно приложению.</w:t>
      </w:r>
    </w:p>
    <w:p w:rsidR="000041C8" w:rsidRDefault="000041C8" w:rsidP="000041C8">
      <w:pPr>
        <w:spacing w:after="0"/>
        <w:rPr>
          <w:rFonts w:ascii="Times New Roman" w:hAnsi="Times New Roman" w:cs="Times New Roman"/>
          <w:sz w:val="24"/>
          <w:szCs w:val="24"/>
        </w:rPr>
      </w:pPr>
      <w:r>
        <w:rPr>
          <w:rFonts w:ascii="Times New Roman" w:hAnsi="Times New Roman" w:cs="Times New Roman"/>
          <w:sz w:val="24"/>
          <w:szCs w:val="24"/>
        </w:rPr>
        <w:t xml:space="preserve">2.  Постановление главы </w:t>
      </w:r>
      <w:proofErr w:type="spellStart"/>
      <w:r>
        <w:rPr>
          <w:rFonts w:ascii="Times New Roman" w:hAnsi="Times New Roman" w:cs="Times New Roman"/>
          <w:sz w:val="24"/>
          <w:szCs w:val="24"/>
        </w:rPr>
        <w:t>Клетско-Почтовского</w:t>
      </w:r>
      <w:proofErr w:type="spellEnd"/>
      <w:r>
        <w:rPr>
          <w:rFonts w:ascii="Times New Roman" w:hAnsi="Times New Roman" w:cs="Times New Roman"/>
          <w:sz w:val="24"/>
          <w:szCs w:val="24"/>
        </w:rPr>
        <w:t xml:space="preserve"> сельского поселения № 29 от 31 декабря 2014 года «Об утверждении Положения об оплате труда работников МКУК </w:t>
      </w:r>
      <w:proofErr w:type="spellStart"/>
      <w:r>
        <w:rPr>
          <w:rFonts w:ascii="Times New Roman" w:hAnsi="Times New Roman" w:cs="Times New Roman"/>
          <w:sz w:val="24"/>
          <w:szCs w:val="24"/>
        </w:rPr>
        <w:t>Клетско-Почтовский</w:t>
      </w:r>
      <w:proofErr w:type="spellEnd"/>
      <w:r>
        <w:rPr>
          <w:rFonts w:ascii="Times New Roman" w:hAnsi="Times New Roman" w:cs="Times New Roman"/>
          <w:sz w:val="24"/>
          <w:szCs w:val="24"/>
        </w:rPr>
        <w:t xml:space="preserve"> КДЦ в новой редакции», считать утратившим силу.</w:t>
      </w:r>
    </w:p>
    <w:p w:rsidR="000041C8" w:rsidRDefault="000041C8" w:rsidP="000041C8">
      <w:pPr>
        <w:spacing w:after="0"/>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постановления </w:t>
      </w:r>
      <w:r w:rsidR="00CD7346">
        <w:rPr>
          <w:rFonts w:ascii="Times New Roman" w:hAnsi="Times New Roman" w:cs="Times New Roman"/>
          <w:sz w:val="24"/>
          <w:szCs w:val="24"/>
        </w:rPr>
        <w:t>возложить на ведущего специалиста администрации Аксенову Г.Н.</w:t>
      </w:r>
    </w:p>
    <w:p w:rsidR="00CD7346" w:rsidRDefault="00CD7346" w:rsidP="000041C8">
      <w:pPr>
        <w:spacing w:after="0"/>
        <w:rPr>
          <w:rFonts w:ascii="Times New Roman" w:hAnsi="Times New Roman" w:cs="Times New Roman"/>
          <w:sz w:val="24"/>
          <w:szCs w:val="24"/>
        </w:rPr>
      </w:pPr>
      <w:r>
        <w:rPr>
          <w:rFonts w:ascii="Times New Roman" w:hAnsi="Times New Roman" w:cs="Times New Roman"/>
          <w:sz w:val="24"/>
          <w:szCs w:val="24"/>
        </w:rPr>
        <w:t>4. Настоящее постановление вступает в силу со дня подписания.</w:t>
      </w:r>
    </w:p>
    <w:p w:rsidR="00CD7346" w:rsidRDefault="00CD7346" w:rsidP="000041C8">
      <w:pPr>
        <w:spacing w:after="0"/>
        <w:rPr>
          <w:rFonts w:ascii="Times New Roman" w:hAnsi="Times New Roman" w:cs="Times New Roman"/>
          <w:sz w:val="24"/>
          <w:szCs w:val="24"/>
        </w:rPr>
      </w:pPr>
    </w:p>
    <w:p w:rsidR="00CD7346" w:rsidRDefault="00CD7346" w:rsidP="000041C8">
      <w:pPr>
        <w:spacing w:after="0"/>
        <w:rPr>
          <w:rFonts w:ascii="Times New Roman" w:hAnsi="Times New Roman" w:cs="Times New Roman"/>
          <w:sz w:val="24"/>
          <w:szCs w:val="24"/>
        </w:rPr>
      </w:pPr>
    </w:p>
    <w:p w:rsidR="00CD7346" w:rsidRDefault="00CD7346" w:rsidP="000041C8">
      <w:pPr>
        <w:spacing w:after="0"/>
        <w:rPr>
          <w:rFonts w:ascii="Times New Roman" w:hAnsi="Times New Roman" w:cs="Times New Roman"/>
          <w:sz w:val="24"/>
          <w:szCs w:val="24"/>
        </w:rPr>
      </w:pPr>
    </w:p>
    <w:p w:rsidR="00CD7346" w:rsidRDefault="00CD7346" w:rsidP="000041C8">
      <w:pPr>
        <w:spacing w:after="0"/>
        <w:rPr>
          <w:rFonts w:ascii="Times New Roman" w:hAnsi="Times New Roman" w:cs="Times New Roman"/>
          <w:sz w:val="24"/>
          <w:szCs w:val="24"/>
        </w:rPr>
      </w:pPr>
    </w:p>
    <w:p w:rsidR="00CD7346" w:rsidRDefault="00CD7346" w:rsidP="000041C8">
      <w:pPr>
        <w:spacing w:after="0"/>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Клетско-Почтовского</w:t>
      </w:r>
      <w:proofErr w:type="spellEnd"/>
    </w:p>
    <w:p w:rsidR="00CD7346" w:rsidRDefault="00CD7346" w:rsidP="000041C8">
      <w:pPr>
        <w:spacing w:after="0"/>
        <w:rPr>
          <w:rFonts w:ascii="Times New Roman" w:hAnsi="Times New Roman" w:cs="Times New Roman"/>
          <w:sz w:val="24"/>
          <w:szCs w:val="24"/>
        </w:rPr>
      </w:pPr>
      <w:r>
        <w:rPr>
          <w:rFonts w:ascii="Times New Roman" w:hAnsi="Times New Roman" w:cs="Times New Roman"/>
          <w:sz w:val="24"/>
          <w:szCs w:val="24"/>
        </w:rPr>
        <w:t>сельского поселения:                                         Володин В.И.</w:t>
      </w:r>
    </w:p>
    <w:p w:rsidR="00CD7346" w:rsidRDefault="00CD7346" w:rsidP="000041C8">
      <w:pPr>
        <w:spacing w:after="0"/>
        <w:rPr>
          <w:rFonts w:ascii="Times New Roman" w:hAnsi="Times New Roman" w:cs="Times New Roman"/>
          <w:sz w:val="24"/>
          <w:szCs w:val="24"/>
        </w:rPr>
      </w:pPr>
    </w:p>
    <w:p w:rsidR="00CD7346" w:rsidRDefault="00CD7346" w:rsidP="000041C8">
      <w:pPr>
        <w:spacing w:after="0"/>
        <w:rPr>
          <w:rFonts w:ascii="Times New Roman" w:hAnsi="Times New Roman" w:cs="Times New Roman"/>
          <w:sz w:val="24"/>
          <w:szCs w:val="24"/>
        </w:rPr>
      </w:pPr>
    </w:p>
    <w:p w:rsidR="00CD7346" w:rsidRDefault="00CD7346" w:rsidP="000041C8">
      <w:pPr>
        <w:spacing w:after="0"/>
        <w:rPr>
          <w:rFonts w:ascii="Times New Roman" w:hAnsi="Times New Roman" w:cs="Times New Roman"/>
          <w:sz w:val="24"/>
          <w:szCs w:val="24"/>
        </w:rPr>
      </w:pPr>
    </w:p>
    <w:p w:rsidR="00CD7346" w:rsidRDefault="00CD7346" w:rsidP="000041C8">
      <w:pPr>
        <w:spacing w:after="0"/>
        <w:rPr>
          <w:rFonts w:ascii="Times New Roman" w:hAnsi="Times New Roman" w:cs="Times New Roman"/>
          <w:sz w:val="24"/>
          <w:szCs w:val="24"/>
        </w:rPr>
      </w:pPr>
    </w:p>
    <w:p w:rsidR="00CD7346" w:rsidRDefault="00CD7346" w:rsidP="000041C8">
      <w:pPr>
        <w:spacing w:after="0"/>
        <w:rPr>
          <w:rFonts w:ascii="Times New Roman" w:hAnsi="Times New Roman" w:cs="Times New Roman"/>
          <w:sz w:val="24"/>
          <w:szCs w:val="24"/>
        </w:rPr>
      </w:pPr>
    </w:p>
    <w:p w:rsidR="00CD7346" w:rsidRDefault="00CD7346" w:rsidP="000041C8">
      <w:pPr>
        <w:spacing w:after="0"/>
        <w:rPr>
          <w:rFonts w:ascii="Times New Roman" w:hAnsi="Times New Roman" w:cs="Times New Roman"/>
          <w:sz w:val="24"/>
          <w:szCs w:val="24"/>
        </w:rPr>
      </w:pPr>
    </w:p>
    <w:p w:rsidR="00CD7346" w:rsidRDefault="00CD7346" w:rsidP="000041C8">
      <w:pPr>
        <w:spacing w:after="0"/>
        <w:rPr>
          <w:rFonts w:ascii="Times New Roman" w:hAnsi="Times New Roman" w:cs="Times New Roman"/>
          <w:sz w:val="24"/>
          <w:szCs w:val="24"/>
        </w:rPr>
      </w:pPr>
    </w:p>
    <w:p w:rsidR="00CD7346" w:rsidRDefault="00CD7346" w:rsidP="000041C8">
      <w:pPr>
        <w:spacing w:after="0"/>
        <w:rPr>
          <w:rFonts w:ascii="Times New Roman" w:hAnsi="Times New Roman" w:cs="Times New Roman"/>
          <w:sz w:val="24"/>
          <w:szCs w:val="24"/>
        </w:rPr>
      </w:pPr>
    </w:p>
    <w:p w:rsidR="00CD7346" w:rsidRDefault="00CD7346" w:rsidP="000041C8">
      <w:pPr>
        <w:spacing w:after="0"/>
        <w:rPr>
          <w:rFonts w:ascii="Times New Roman" w:hAnsi="Times New Roman" w:cs="Times New Roman"/>
          <w:sz w:val="24"/>
          <w:szCs w:val="24"/>
        </w:rPr>
      </w:pPr>
    </w:p>
    <w:p w:rsidR="00CD7346" w:rsidRDefault="00CD7346" w:rsidP="000041C8">
      <w:pPr>
        <w:spacing w:after="0"/>
        <w:rPr>
          <w:rFonts w:ascii="Times New Roman" w:hAnsi="Times New Roman" w:cs="Times New Roman"/>
          <w:sz w:val="24"/>
          <w:szCs w:val="24"/>
        </w:rPr>
      </w:pPr>
    </w:p>
    <w:p w:rsidR="00CD7346" w:rsidRDefault="00CD7346" w:rsidP="000041C8">
      <w:pPr>
        <w:spacing w:after="0"/>
        <w:rPr>
          <w:rFonts w:ascii="Times New Roman" w:hAnsi="Times New Roman" w:cs="Times New Roman"/>
          <w:sz w:val="24"/>
          <w:szCs w:val="24"/>
        </w:rPr>
      </w:pPr>
    </w:p>
    <w:p w:rsidR="00CD7346" w:rsidRDefault="00CD7346" w:rsidP="000041C8">
      <w:pPr>
        <w:spacing w:after="0"/>
        <w:rPr>
          <w:rFonts w:ascii="Times New Roman" w:hAnsi="Times New Roman" w:cs="Times New Roman"/>
          <w:sz w:val="24"/>
          <w:szCs w:val="24"/>
        </w:rPr>
      </w:pPr>
    </w:p>
    <w:p w:rsidR="00CD7346" w:rsidRDefault="00CD7346" w:rsidP="000041C8">
      <w:pPr>
        <w:spacing w:after="0"/>
        <w:rPr>
          <w:rFonts w:ascii="Times New Roman" w:hAnsi="Times New Roman" w:cs="Times New Roman"/>
          <w:sz w:val="24"/>
          <w:szCs w:val="24"/>
        </w:rPr>
      </w:pPr>
    </w:p>
    <w:p w:rsidR="00CD7346" w:rsidRDefault="00CD7346" w:rsidP="000041C8">
      <w:pPr>
        <w:spacing w:after="0"/>
        <w:rPr>
          <w:rFonts w:ascii="Times New Roman" w:hAnsi="Times New Roman" w:cs="Times New Roman"/>
          <w:sz w:val="24"/>
          <w:szCs w:val="24"/>
        </w:rPr>
      </w:pPr>
    </w:p>
    <w:p w:rsidR="00CD7346" w:rsidRDefault="00CD7346" w:rsidP="000041C8">
      <w:pPr>
        <w:spacing w:after="0"/>
        <w:rPr>
          <w:rFonts w:ascii="Times New Roman" w:hAnsi="Times New Roman" w:cs="Times New Roman"/>
          <w:sz w:val="24"/>
          <w:szCs w:val="24"/>
        </w:rPr>
      </w:pPr>
    </w:p>
    <w:tbl>
      <w:tblPr>
        <w:tblStyle w:val="a3"/>
        <w:tblW w:w="0" w:type="auto"/>
        <w:tblLook w:val="04A0" w:firstRow="1" w:lastRow="0" w:firstColumn="1" w:lastColumn="0" w:noHBand="0" w:noVBand="1"/>
      </w:tblPr>
      <w:tblGrid>
        <w:gridCol w:w="3174"/>
        <w:gridCol w:w="2701"/>
        <w:gridCol w:w="3696"/>
      </w:tblGrid>
      <w:tr w:rsidR="00CD7346" w:rsidRPr="00CD7346" w:rsidTr="0055738B">
        <w:tc>
          <w:tcPr>
            <w:tcW w:w="3190" w:type="dxa"/>
            <w:shd w:val="clear" w:color="auto" w:fill="FFFFFF" w:themeFill="background1"/>
          </w:tcPr>
          <w:p w:rsidR="00CD7346" w:rsidRPr="00CD7346" w:rsidRDefault="00CD7346" w:rsidP="00CD7346">
            <w:pPr>
              <w:spacing w:before="100" w:beforeAutospacing="1" w:after="100" w:afterAutospacing="1"/>
              <w:jc w:val="center"/>
              <w:outlineLvl w:val="3"/>
              <w:rPr>
                <w:rFonts w:ascii="Times New Roman" w:eastAsia="Times New Roman" w:hAnsi="Times New Roman" w:cs="Times New Roman"/>
                <w:b/>
                <w:bCs/>
                <w:sz w:val="24"/>
                <w:szCs w:val="24"/>
                <w:lang w:eastAsia="ru-RU"/>
              </w:rPr>
            </w:pPr>
            <w:r w:rsidRPr="00CD7346">
              <w:rPr>
                <w:rFonts w:ascii="Times New Roman" w:eastAsia="Times New Roman" w:hAnsi="Times New Roman" w:cs="Times New Roman"/>
                <w:b/>
                <w:bCs/>
                <w:sz w:val="24"/>
                <w:szCs w:val="24"/>
                <w:lang w:eastAsia="ru-RU"/>
              </w:rPr>
              <w:lastRenderedPageBreak/>
              <w:t>«СОГЛАСОВАНО»</w:t>
            </w:r>
          </w:p>
          <w:p w:rsidR="00CD7346" w:rsidRPr="00CD7346" w:rsidRDefault="00CD7346" w:rsidP="00CD7346">
            <w:pPr>
              <w:spacing w:before="100" w:beforeAutospacing="1" w:after="100" w:afterAutospacing="1"/>
              <w:jc w:val="center"/>
              <w:outlineLvl w:val="3"/>
              <w:rPr>
                <w:rFonts w:ascii="Times New Roman" w:eastAsia="Times New Roman" w:hAnsi="Times New Roman" w:cs="Times New Roman"/>
                <w:b/>
                <w:bCs/>
                <w:sz w:val="24"/>
                <w:szCs w:val="24"/>
                <w:lang w:eastAsia="ru-RU"/>
              </w:rPr>
            </w:pPr>
            <w:r w:rsidRPr="00CD7346">
              <w:rPr>
                <w:rFonts w:ascii="Times New Roman" w:eastAsia="Times New Roman" w:hAnsi="Times New Roman" w:cs="Times New Roman"/>
                <w:b/>
                <w:bCs/>
                <w:sz w:val="24"/>
                <w:szCs w:val="24"/>
                <w:lang w:eastAsia="ru-RU"/>
              </w:rPr>
              <w:t>Начальник отдела ФИНАНСОВОГО</w:t>
            </w:r>
          </w:p>
          <w:p w:rsidR="00CD7346" w:rsidRPr="00CD7346" w:rsidRDefault="00CD7346" w:rsidP="00CD7346">
            <w:pPr>
              <w:spacing w:before="100" w:beforeAutospacing="1" w:after="100" w:afterAutospacing="1"/>
              <w:jc w:val="center"/>
              <w:outlineLvl w:val="3"/>
              <w:rPr>
                <w:rFonts w:ascii="Times New Roman" w:eastAsia="Times New Roman" w:hAnsi="Times New Roman" w:cs="Times New Roman"/>
                <w:b/>
                <w:bCs/>
                <w:sz w:val="24"/>
                <w:szCs w:val="24"/>
                <w:lang w:eastAsia="ru-RU"/>
              </w:rPr>
            </w:pPr>
            <w:proofErr w:type="spellStart"/>
            <w:r w:rsidRPr="00CD7346">
              <w:rPr>
                <w:rFonts w:ascii="Times New Roman" w:eastAsia="Times New Roman" w:hAnsi="Times New Roman" w:cs="Times New Roman"/>
                <w:b/>
                <w:bCs/>
                <w:sz w:val="24"/>
                <w:szCs w:val="24"/>
                <w:lang w:eastAsia="ru-RU"/>
              </w:rPr>
              <w:t>Серафимовичского</w:t>
            </w:r>
            <w:proofErr w:type="spellEnd"/>
            <w:r w:rsidRPr="00CD7346">
              <w:rPr>
                <w:rFonts w:ascii="Times New Roman" w:eastAsia="Times New Roman" w:hAnsi="Times New Roman" w:cs="Times New Roman"/>
                <w:b/>
                <w:bCs/>
                <w:sz w:val="24"/>
                <w:szCs w:val="24"/>
                <w:lang w:eastAsia="ru-RU"/>
              </w:rPr>
              <w:t xml:space="preserve"> муниципального района</w:t>
            </w:r>
          </w:p>
          <w:p w:rsidR="00CD7346" w:rsidRPr="00CD7346" w:rsidRDefault="00CD7346" w:rsidP="00CD7346">
            <w:pPr>
              <w:spacing w:before="100" w:beforeAutospacing="1" w:after="100" w:afterAutospacing="1"/>
              <w:jc w:val="center"/>
              <w:outlineLvl w:val="3"/>
              <w:rPr>
                <w:rFonts w:ascii="Times New Roman" w:eastAsia="Times New Roman" w:hAnsi="Times New Roman" w:cs="Times New Roman"/>
                <w:b/>
                <w:bCs/>
                <w:sz w:val="24"/>
                <w:szCs w:val="24"/>
                <w:lang w:eastAsia="ru-RU"/>
              </w:rPr>
            </w:pPr>
          </w:p>
          <w:p w:rsidR="00CD7346" w:rsidRPr="00CD7346" w:rsidRDefault="00CD7346" w:rsidP="00CD7346">
            <w:pPr>
              <w:jc w:val="center"/>
              <w:outlineLvl w:val="3"/>
              <w:rPr>
                <w:rFonts w:ascii="Times New Roman" w:eastAsia="Times New Roman" w:hAnsi="Times New Roman" w:cs="Times New Roman"/>
                <w:b/>
                <w:bCs/>
                <w:sz w:val="24"/>
                <w:szCs w:val="24"/>
                <w:lang w:eastAsia="ru-RU"/>
              </w:rPr>
            </w:pPr>
            <w:r w:rsidRPr="00CD7346">
              <w:rPr>
                <w:rFonts w:ascii="Times New Roman" w:eastAsia="Times New Roman" w:hAnsi="Times New Roman" w:cs="Times New Roman"/>
                <w:b/>
                <w:bCs/>
                <w:sz w:val="24"/>
                <w:szCs w:val="24"/>
                <w:lang w:eastAsia="ru-RU"/>
              </w:rPr>
              <w:t>________________________</w:t>
            </w:r>
          </w:p>
          <w:p w:rsidR="00CD7346" w:rsidRPr="00CD7346" w:rsidRDefault="00CD7346" w:rsidP="00CD7346">
            <w:pPr>
              <w:jc w:val="center"/>
              <w:outlineLvl w:val="3"/>
              <w:rPr>
                <w:rFonts w:ascii="Times New Roman" w:eastAsia="Times New Roman" w:hAnsi="Times New Roman" w:cs="Times New Roman"/>
                <w:b/>
                <w:bCs/>
                <w:sz w:val="24"/>
                <w:szCs w:val="24"/>
                <w:lang w:eastAsia="ru-RU"/>
              </w:rPr>
            </w:pPr>
            <w:proofErr w:type="spellStart"/>
            <w:r w:rsidRPr="00CD7346">
              <w:rPr>
                <w:rFonts w:ascii="Times New Roman" w:eastAsia="Times New Roman" w:hAnsi="Times New Roman" w:cs="Times New Roman"/>
                <w:b/>
                <w:bCs/>
                <w:sz w:val="24"/>
                <w:szCs w:val="24"/>
                <w:lang w:eastAsia="ru-RU"/>
              </w:rPr>
              <w:t>Выпряшкина</w:t>
            </w:r>
            <w:proofErr w:type="spellEnd"/>
            <w:r w:rsidRPr="00CD7346">
              <w:rPr>
                <w:rFonts w:ascii="Times New Roman" w:eastAsia="Times New Roman" w:hAnsi="Times New Roman" w:cs="Times New Roman"/>
                <w:b/>
                <w:bCs/>
                <w:sz w:val="24"/>
                <w:szCs w:val="24"/>
                <w:lang w:eastAsia="ru-RU"/>
              </w:rPr>
              <w:t xml:space="preserve"> Т.Н.</w:t>
            </w:r>
          </w:p>
          <w:p w:rsidR="00CD7346" w:rsidRPr="00CD7346" w:rsidRDefault="00CD7346" w:rsidP="00CD7346">
            <w:pPr>
              <w:spacing w:before="100" w:beforeAutospacing="1" w:after="100" w:afterAutospacing="1"/>
              <w:jc w:val="center"/>
              <w:outlineLvl w:val="3"/>
              <w:rPr>
                <w:rFonts w:ascii="Times New Roman" w:eastAsia="Times New Roman" w:hAnsi="Times New Roman" w:cs="Times New Roman"/>
                <w:b/>
                <w:bCs/>
                <w:sz w:val="24"/>
                <w:szCs w:val="24"/>
                <w:lang w:eastAsia="ru-RU"/>
              </w:rPr>
            </w:pPr>
          </w:p>
        </w:tc>
        <w:tc>
          <w:tcPr>
            <w:tcW w:w="3190" w:type="dxa"/>
          </w:tcPr>
          <w:p w:rsidR="00CD7346" w:rsidRPr="00CD7346" w:rsidRDefault="00CD7346" w:rsidP="00CD7346">
            <w:pPr>
              <w:spacing w:before="100" w:beforeAutospacing="1" w:after="100" w:afterAutospacing="1"/>
              <w:jc w:val="center"/>
              <w:outlineLvl w:val="3"/>
              <w:rPr>
                <w:rFonts w:ascii="Times New Roman" w:eastAsia="Times New Roman" w:hAnsi="Times New Roman" w:cs="Times New Roman"/>
                <w:b/>
                <w:bCs/>
                <w:sz w:val="24"/>
                <w:szCs w:val="24"/>
                <w:lang w:eastAsia="ru-RU"/>
              </w:rPr>
            </w:pPr>
          </w:p>
          <w:p w:rsidR="00CD7346" w:rsidRPr="00CD7346" w:rsidRDefault="00CD7346" w:rsidP="00CD7346">
            <w:pPr>
              <w:spacing w:before="100" w:beforeAutospacing="1" w:after="100" w:afterAutospacing="1"/>
              <w:jc w:val="center"/>
              <w:outlineLvl w:val="3"/>
              <w:rPr>
                <w:rFonts w:ascii="Times New Roman" w:eastAsia="Times New Roman" w:hAnsi="Times New Roman" w:cs="Times New Roman"/>
                <w:b/>
                <w:bCs/>
                <w:sz w:val="24"/>
                <w:szCs w:val="24"/>
                <w:lang w:eastAsia="ru-RU"/>
              </w:rPr>
            </w:pPr>
          </w:p>
          <w:p w:rsidR="00CD7346" w:rsidRPr="00CD7346" w:rsidRDefault="00CD7346" w:rsidP="00CD7346">
            <w:pPr>
              <w:spacing w:before="100" w:beforeAutospacing="1" w:after="100" w:afterAutospacing="1"/>
              <w:jc w:val="center"/>
              <w:outlineLvl w:val="3"/>
              <w:rPr>
                <w:rFonts w:ascii="Times New Roman" w:eastAsia="Times New Roman" w:hAnsi="Times New Roman" w:cs="Times New Roman"/>
                <w:b/>
                <w:bCs/>
                <w:sz w:val="24"/>
                <w:szCs w:val="24"/>
                <w:lang w:eastAsia="ru-RU"/>
              </w:rPr>
            </w:pPr>
          </w:p>
          <w:p w:rsidR="00CD7346" w:rsidRPr="00CD7346" w:rsidRDefault="00CD7346" w:rsidP="00CD7346">
            <w:pPr>
              <w:spacing w:before="100" w:beforeAutospacing="1" w:after="100" w:afterAutospacing="1"/>
              <w:jc w:val="center"/>
              <w:outlineLvl w:val="3"/>
              <w:rPr>
                <w:rFonts w:ascii="Times New Roman" w:eastAsia="Times New Roman" w:hAnsi="Times New Roman" w:cs="Times New Roman"/>
                <w:b/>
                <w:bCs/>
                <w:sz w:val="24"/>
                <w:szCs w:val="24"/>
                <w:lang w:eastAsia="ru-RU"/>
              </w:rPr>
            </w:pPr>
          </w:p>
        </w:tc>
        <w:tc>
          <w:tcPr>
            <w:tcW w:w="3191" w:type="dxa"/>
          </w:tcPr>
          <w:p w:rsidR="00CD7346" w:rsidRPr="00CD7346" w:rsidRDefault="00CD7346" w:rsidP="00CD7346">
            <w:pPr>
              <w:spacing w:before="100" w:beforeAutospacing="1" w:after="100" w:afterAutospacing="1"/>
              <w:jc w:val="center"/>
              <w:outlineLvl w:val="3"/>
              <w:rPr>
                <w:rFonts w:ascii="Times New Roman" w:eastAsia="Times New Roman" w:hAnsi="Times New Roman" w:cs="Times New Roman"/>
                <w:b/>
                <w:bCs/>
                <w:sz w:val="24"/>
                <w:szCs w:val="24"/>
                <w:lang w:eastAsia="ru-RU"/>
              </w:rPr>
            </w:pPr>
            <w:r w:rsidRPr="00CD7346">
              <w:rPr>
                <w:rFonts w:ascii="Times New Roman" w:eastAsia="Times New Roman" w:hAnsi="Times New Roman" w:cs="Times New Roman"/>
                <w:b/>
                <w:bCs/>
                <w:sz w:val="24"/>
                <w:szCs w:val="24"/>
                <w:lang w:eastAsia="ru-RU"/>
              </w:rPr>
              <w:t>«УТВЕРЖДАЮ»</w:t>
            </w:r>
          </w:p>
          <w:p w:rsidR="00CD7346" w:rsidRPr="00CD7346" w:rsidRDefault="00CD7346" w:rsidP="00CD7346">
            <w:pPr>
              <w:spacing w:before="100" w:beforeAutospacing="1" w:after="100" w:afterAutospacing="1"/>
              <w:jc w:val="center"/>
              <w:outlineLvl w:val="3"/>
              <w:rPr>
                <w:rFonts w:ascii="Times New Roman" w:eastAsia="Times New Roman" w:hAnsi="Times New Roman" w:cs="Times New Roman"/>
                <w:b/>
                <w:bCs/>
                <w:sz w:val="24"/>
                <w:szCs w:val="24"/>
                <w:lang w:eastAsia="ru-RU"/>
              </w:rPr>
            </w:pPr>
            <w:r w:rsidRPr="00CD7346">
              <w:rPr>
                <w:rFonts w:ascii="Times New Roman" w:eastAsia="Times New Roman" w:hAnsi="Times New Roman" w:cs="Times New Roman"/>
                <w:b/>
                <w:bCs/>
                <w:sz w:val="24"/>
                <w:szCs w:val="24"/>
                <w:lang w:eastAsia="ru-RU"/>
              </w:rPr>
              <w:t xml:space="preserve">Глава администрации </w:t>
            </w:r>
            <w:proofErr w:type="spellStart"/>
            <w:r w:rsidRPr="00CD7346">
              <w:rPr>
                <w:rFonts w:ascii="Times New Roman" w:eastAsia="Times New Roman" w:hAnsi="Times New Roman" w:cs="Times New Roman"/>
                <w:b/>
                <w:bCs/>
                <w:sz w:val="24"/>
                <w:szCs w:val="24"/>
                <w:lang w:eastAsia="ru-RU"/>
              </w:rPr>
              <w:t>Клетско-Почтовского</w:t>
            </w:r>
            <w:proofErr w:type="spellEnd"/>
            <w:r w:rsidRPr="00CD7346">
              <w:rPr>
                <w:rFonts w:ascii="Times New Roman" w:eastAsia="Times New Roman" w:hAnsi="Times New Roman" w:cs="Times New Roman"/>
                <w:b/>
                <w:bCs/>
                <w:sz w:val="24"/>
                <w:szCs w:val="24"/>
                <w:lang w:eastAsia="ru-RU"/>
              </w:rPr>
              <w:t xml:space="preserve"> сельского поселения</w:t>
            </w:r>
          </w:p>
          <w:p w:rsidR="00CD7346" w:rsidRPr="00CD7346" w:rsidRDefault="00CD7346" w:rsidP="00CD7346">
            <w:pPr>
              <w:spacing w:before="100" w:beforeAutospacing="1" w:after="100" w:afterAutospacing="1"/>
              <w:jc w:val="center"/>
              <w:outlineLvl w:val="3"/>
              <w:rPr>
                <w:rFonts w:ascii="Times New Roman" w:eastAsia="Times New Roman" w:hAnsi="Times New Roman" w:cs="Times New Roman"/>
                <w:b/>
                <w:bCs/>
                <w:sz w:val="24"/>
                <w:szCs w:val="24"/>
                <w:lang w:eastAsia="ru-RU"/>
              </w:rPr>
            </w:pPr>
          </w:p>
          <w:p w:rsidR="00CD7346" w:rsidRPr="00CD7346" w:rsidRDefault="00CD7346" w:rsidP="00CD7346">
            <w:pPr>
              <w:jc w:val="center"/>
              <w:outlineLvl w:val="3"/>
              <w:rPr>
                <w:rFonts w:ascii="Times New Roman" w:eastAsia="Times New Roman" w:hAnsi="Times New Roman" w:cs="Times New Roman"/>
                <w:b/>
                <w:bCs/>
                <w:sz w:val="24"/>
                <w:szCs w:val="24"/>
                <w:lang w:eastAsia="ru-RU"/>
              </w:rPr>
            </w:pPr>
            <w:r w:rsidRPr="00CD7346">
              <w:rPr>
                <w:rFonts w:ascii="Times New Roman" w:eastAsia="Times New Roman" w:hAnsi="Times New Roman" w:cs="Times New Roman"/>
                <w:b/>
                <w:bCs/>
                <w:sz w:val="24"/>
                <w:szCs w:val="24"/>
                <w:lang w:eastAsia="ru-RU"/>
              </w:rPr>
              <w:t>_____________________________</w:t>
            </w:r>
          </w:p>
          <w:p w:rsidR="00CD7346" w:rsidRPr="00CD7346" w:rsidRDefault="00CD7346" w:rsidP="00CD7346">
            <w:pPr>
              <w:jc w:val="center"/>
              <w:outlineLvl w:val="3"/>
              <w:rPr>
                <w:rFonts w:ascii="Times New Roman" w:eastAsia="Times New Roman" w:hAnsi="Times New Roman" w:cs="Times New Roman"/>
                <w:b/>
                <w:bCs/>
                <w:sz w:val="24"/>
                <w:szCs w:val="24"/>
                <w:lang w:eastAsia="ru-RU"/>
              </w:rPr>
            </w:pPr>
            <w:r w:rsidRPr="00CD7346">
              <w:rPr>
                <w:rFonts w:ascii="Times New Roman" w:eastAsia="Times New Roman" w:hAnsi="Times New Roman" w:cs="Times New Roman"/>
                <w:b/>
                <w:bCs/>
                <w:sz w:val="24"/>
                <w:szCs w:val="24"/>
                <w:lang w:eastAsia="ru-RU"/>
              </w:rPr>
              <w:t>Володин В.И.</w:t>
            </w:r>
          </w:p>
          <w:p w:rsidR="00CD7346" w:rsidRPr="00CD7346" w:rsidRDefault="00CD7346" w:rsidP="00CD7346">
            <w:pPr>
              <w:spacing w:before="100" w:beforeAutospacing="1" w:after="100" w:afterAutospacing="1"/>
              <w:jc w:val="center"/>
              <w:outlineLvl w:val="3"/>
              <w:rPr>
                <w:rFonts w:ascii="Times New Roman" w:eastAsia="Times New Roman" w:hAnsi="Times New Roman" w:cs="Times New Roman"/>
                <w:b/>
                <w:bCs/>
                <w:sz w:val="24"/>
                <w:szCs w:val="24"/>
                <w:lang w:eastAsia="ru-RU"/>
              </w:rPr>
            </w:pPr>
          </w:p>
        </w:tc>
      </w:tr>
    </w:tbl>
    <w:p w:rsidR="00CD7346" w:rsidRPr="00CD7346" w:rsidRDefault="00CD7346" w:rsidP="00CD7346">
      <w:pPr>
        <w:shd w:val="clear" w:color="auto" w:fill="FFFFFF"/>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CD7346">
        <w:rPr>
          <w:rFonts w:ascii="Times New Roman" w:eastAsia="Times New Roman" w:hAnsi="Times New Roman" w:cs="Times New Roman"/>
          <w:b/>
          <w:bCs/>
          <w:sz w:val="44"/>
          <w:szCs w:val="44"/>
          <w:lang w:eastAsia="ru-RU"/>
        </w:rPr>
        <w:t>Положение</w:t>
      </w:r>
      <w:r w:rsidRPr="00CD7346">
        <w:rPr>
          <w:rFonts w:ascii="Times New Roman" w:eastAsia="Times New Roman" w:hAnsi="Times New Roman" w:cs="Times New Roman"/>
          <w:b/>
          <w:bCs/>
          <w:sz w:val="44"/>
          <w:szCs w:val="44"/>
          <w:lang w:eastAsia="ru-RU"/>
        </w:rPr>
        <w:br/>
      </w:r>
      <w:r w:rsidRPr="00CD7346">
        <w:rPr>
          <w:rFonts w:ascii="Times New Roman" w:eastAsia="Times New Roman" w:hAnsi="Times New Roman" w:cs="Times New Roman"/>
          <w:b/>
          <w:bCs/>
          <w:sz w:val="24"/>
          <w:szCs w:val="24"/>
          <w:lang w:eastAsia="ru-RU"/>
        </w:rPr>
        <w:t xml:space="preserve">об оплате труда работников муниципального казённого учреждения культуры </w:t>
      </w:r>
      <w:proofErr w:type="spellStart"/>
      <w:r w:rsidRPr="00CD7346">
        <w:rPr>
          <w:rFonts w:ascii="Times New Roman" w:eastAsia="Times New Roman" w:hAnsi="Times New Roman" w:cs="Times New Roman"/>
          <w:b/>
          <w:bCs/>
          <w:sz w:val="24"/>
          <w:szCs w:val="24"/>
          <w:lang w:eastAsia="ru-RU"/>
        </w:rPr>
        <w:t>Клетск</w:t>
      </w:r>
      <w:proofErr w:type="gramStart"/>
      <w:r w:rsidRPr="00CD7346">
        <w:rPr>
          <w:rFonts w:ascii="Times New Roman" w:eastAsia="Times New Roman" w:hAnsi="Times New Roman" w:cs="Times New Roman"/>
          <w:b/>
          <w:bCs/>
          <w:sz w:val="24"/>
          <w:szCs w:val="24"/>
          <w:lang w:eastAsia="ru-RU"/>
        </w:rPr>
        <w:t>о</w:t>
      </w:r>
      <w:proofErr w:type="spellEnd"/>
      <w:r w:rsidRPr="00CD7346">
        <w:rPr>
          <w:rFonts w:ascii="Times New Roman" w:eastAsia="Times New Roman" w:hAnsi="Times New Roman" w:cs="Times New Roman"/>
          <w:b/>
          <w:bCs/>
          <w:sz w:val="24"/>
          <w:szCs w:val="24"/>
          <w:lang w:eastAsia="ru-RU"/>
        </w:rPr>
        <w:t>-</w:t>
      </w:r>
      <w:proofErr w:type="gramEnd"/>
      <w:r w:rsidRPr="00CD7346">
        <w:rPr>
          <w:rFonts w:ascii="Times New Roman" w:eastAsia="Times New Roman" w:hAnsi="Times New Roman" w:cs="Times New Roman"/>
          <w:b/>
          <w:bCs/>
          <w:sz w:val="24"/>
          <w:szCs w:val="24"/>
          <w:lang w:eastAsia="ru-RU"/>
        </w:rPr>
        <w:t xml:space="preserve"> </w:t>
      </w:r>
      <w:proofErr w:type="spellStart"/>
      <w:r w:rsidRPr="00CD7346">
        <w:rPr>
          <w:rFonts w:ascii="Times New Roman" w:eastAsia="Times New Roman" w:hAnsi="Times New Roman" w:cs="Times New Roman"/>
          <w:b/>
          <w:bCs/>
          <w:sz w:val="24"/>
          <w:szCs w:val="24"/>
          <w:lang w:eastAsia="ru-RU"/>
        </w:rPr>
        <w:t>Почтовский</w:t>
      </w:r>
      <w:proofErr w:type="spellEnd"/>
      <w:r w:rsidRPr="00CD7346">
        <w:rPr>
          <w:rFonts w:ascii="Times New Roman" w:eastAsia="Times New Roman" w:hAnsi="Times New Roman" w:cs="Times New Roman"/>
          <w:b/>
          <w:bCs/>
          <w:sz w:val="24"/>
          <w:szCs w:val="24"/>
          <w:lang w:eastAsia="ru-RU"/>
        </w:rPr>
        <w:t xml:space="preserve">  культурно- досуговый центр.</w:t>
      </w:r>
      <w:r w:rsidRPr="00CD7346">
        <w:rPr>
          <w:rFonts w:ascii="Times New Roman" w:eastAsia="Times New Roman" w:hAnsi="Times New Roman" w:cs="Times New Roman"/>
          <w:sz w:val="24"/>
          <w:szCs w:val="24"/>
          <w:lang w:eastAsia="ru-RU"/>
        </w:rPr>
        <w:t> </w:t>
      </w:r>
    </w:p>
    <w:p w:rsidR="00CD7346" w:rsidRPr="00CD7346" w:rsidRDefault="00CD7346" w:rsidP="00CD7346">
      <w:pPr>
        <w:numPr>
          <w:ilvl w:val="0"/>
          <w:numId w:val="1"/>
        </w:numPr>
        <w:shd w:val="clear" w:color="auto" w:fill="FFFFFF"/>
        <w:spacing w:before="100" w:beforeAutospacing="1" w:after="100" w:afterAutospacing="1" w:line="240" w:lineRule="auto"/>
        <w:contextualSpacing/>
        <w:rPr>
          <w:rFonts w:ascii="Times New Roman" w:eastAsia="Times New Roman" w:hAnsi="Times New Roman" w:cs="Times New Roman"/>
          <w:b/>
          <w:sz w:val="24"/>
          <w:szCs w:val="24"/>
          <w:lang w:eastAsia="ru-RU"/>
        </w:rPr>
      </w:pPr>
      <w:r w:rsidRPr="00CD7346">
        <w:rPr>
          <w:rFonts w:ascii="Times New Roman" w:eastAsia="Times New Roman" w:hAnsi="Times New Roman" w:cs="Times New Roman"/>
          <w:b/>
          <w:sz w:val="24"/>
          <w:szCs w:val="24"/>
          <w:lang w:eastAsia="ru-RU"/>
        </w:rPr>
        <w:t>Общее положение:</w:t>
      </w:r>
    </w:p>
    <w:p w:rsidR="00CD7346" w:rsidRPr="00CD7346" w:rsidRDefault="00CD7346" w:rsidP="00CD734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D7346">
        <w:rPr>
          <w:rFonts w:ascii="Times New Roman" w:eastAsia="Times New Roman" w:hAnsi="Times New Roman" w:cs="Times New Roman"/>
          <w:sz w:val="24"/>
          <w:szCs w:val="24"/>
          <w:lang w:eastAsia="ru-RU"/>
        </w:rPr>
        <w:t>1.1.Настоящее  положение об оплате труда работников муниципального казённого учреждения культуры</w:t>
      </w:r>
      <w:r w:rsidRPr="00CD7346">
        <w:rPr>
          <w:rFonts w:ascii="Times New Roman" w:eastAsia="Times New Roman" w:hAnsi="Times New Roman" w:cs="Times New Roman"/>
          <w:b/>
          <w:bCs/>
          <w:sz w:val="24"/>
          <w:szCs w:val="24"/>
          <w:lang w:eastAsia="ru-RU"/>
        </w:rPr>
        <w:t xml:space="preserve">  </w:t>
      </w:r>
      <w:proofErr w:type="spellStart"/>
      <w:r w:rsidRPr="00CD7346">
        <w:rPr>
          <w:rFonts w:ascii="Times New Roman" w:eastAsia="Times New Roman" w:hAnsi="Times New Roman" w:cs="Times New Roman"/>
          <w:bCs/>
          <w:sz w:val="24"/>
          <w:szCs w:val="24"/>
          <w:lang w:eastAsia="ru-RU"/>
        </w:rPr>
        <w:t>Клетск</w:t>
      </w:r>
      <w:proofErr w:type="gramStart"/>
      <w:r w:rsidRPr="00CD7346">
        <w:rPr>
          <w:rFonts w:ascii="Times New Roman" w:eastAsia="Times New Roman" w:hAnsi="Times New Roman" w:cs="Times New Roman"/>
          <w:bCs/>
          <w:sz w:val="24"/>
          <w:szCs w:val="24"/>
          <w:lang w:eastAsia="ru-RU"/>
        </w:rPr>
        <w:t>о</w:t>
      </w:r>
      <w:proofErr w:type="spellEnd"/>
      <w:r w:rsidRPr="00CD7346">
        <w:rPr>
          <w:rFonts w:ascii="Times New Roman" w:eastAsia="Times New Roman" w:hAnsi="Times New Roman" w:cs="Times New Roman"/>
          <w:bCs/>
          <w:sz w:val="24"/>
          <w:szCs w:val="24"/>
          <w:lang w:eastAsia="ru-RU"/>
        </w:rPr>
        <w:t>-</w:t>
      </w:r>
      <w:proofErr w:type="gramEnd"/>
      <w:r w:rsidRPr="00CD7346">
        <w:rPr>
          <w:rFonts w:ascii="Times New Roman" w:eastAsia="Times New Roman" w:hAnsi="Times New Roman" w:cs="Times New Roman"/>
          <w:bCs/>
          <w:sz w:val="24"/>
          <w:szCs w:val="24"/>
          <w:lang w:eastAsia="ru-RU"/>
        </w:rPr>
        <w:t xml:space="preserve"> </w:t>
      </w:r>
      <w:proofErr w:type="spellStart"/>
      <w:r w:rsidRPr="00CD7346">
        <w:rPr>
          <w:rFonts w:ascii="Times New Roman" w:eastAsia="Times New Roman" w:hAnsi="Times New Roman" w:cs="Times New Roman"/>
          <w:bCs/>
          <w:sz w:val="24"/>
          <w:szCs w:val="24"/>
          <w:lang w:eastAsia="ru-RU"/>
        </w:rPr>
        <w:t>Почтовский</w:t>
      </w:r>
      <w:proofErr w:type="spellEnd"/>
      <w:r w:rsidRPr="00CD7346">
        <w:rPr>
          <w:rFonts w:ascii="Times New Roman" w:eastAsia="Times New Roman" w:hAnsi="Times New Roman" w:cs="Times New Roman"/>
          <w:bCs/>
          <w:sz w:val="24"/>
          <w:szCs w:val="24"/>
          <w:lang w:eastAsia="ru-RU"/>
        </w:rPr>
        <w:t xml:space="preserve">  культурно- досуговый  центр</w:t>
      </w:r>
      <w:r w:rsidRPr="00CD7346">
        <w:rPr>
          <w:rFonts w:ascii="Times New Roman" w:eastAsia="Times New Roman" w:hAnsi="Times New Roman" w:cs="Times New Roman"/>
          <w:b/>
          <w:bCs/>
          <w:sz w:val="24"/>
          <w:szCs w:val="24"/>
          <w:lang w:eastAsia="ru-RU"/>
        </w:rPr>
        <w:t xml:space="preserve"> </w:t>
      </w:r>
      <w:r w:rsidRPr="00CD7346">
        <w:rPr>
          <w:rFonts w:ascii="Times New Roman" w:eastAsia="Times New Roman" w:hAnsi="Times New Roman" w:cs="Times New Roman"/>
          <w:sz w:val="24"/>
          <w:szCs w:val="24"/>
          <w:lang w:eastAsia="ru-RU"/>
        </w:rPr>
        <w:t>(далее Положение) разработано в соответствии с законодательством  Российской Федерации, регулирующим вопросы оплаты труда;</w:t>
      </w:r>
    </w:p>
    <w:p w:rsidR="00CD7346" w:rsidRPr="00CD7346" w:rsidRDefault="00CD7346" w:rsidP="00CD734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D7346">
        <w:rPr>
          <w:rFonts w:ascii="Times New Roman" w:eastAsia="Times New Roman" w:hAnsi="Times New Roman" w:cs="Times New Roman"/>
          <w:sz w:val="24"/>
          <w:szCs w:val="24"/>
          <w:lang w:eastAsia="ru-RU"/>
        </w:rPr>
        <w:t>1.2.На основании постановления от 19 января 2016г.№4-п «Об общих требованиях к положениям об оплате труда работников государственных учреждений Волгоградской области».</w:t>
      </w:r>
    </w:p>
    <w:p w:rsidR="00CD7346" w:rsidRPr="00CD7346" w:rsidRDefault="00CD7346" w:rsidP="00CD7346">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u-RU"/>
        </w:rPr>
      </w:pPr>
      <w:r w:rsidRPr="00CD7346">
        <w:rPr>
          <w:rFonts w:ascii="Times New Roman" w:eastAsia="Times New Roman" w:hAnsi="Times New Roman" w:cs="Times New Roman"/>
          <w:b/>
          <w:sz w:val="24"/>
          <w:szCs w:val="24"/>
          <w:lang w:eastAsia="ru-RU"/>
        </w:rPr>
        <w:t> 2. Положение включает в себя:</w:t>
      </w:r>
    </w:p>
    <w:p w:rsidR="00CD7346" w:rsidRPr="00CD7346" w:rsidRDefault="00CD7346" w:rsidP="00CD7346">
      <w:pPr>
        <w:shd w:val="clear" w:color="auto" w:fill="FFFFFF"/>
        <w:spacing w:after="0" w:line="240" w:lineRule="auto"/>
        <w:rPr>
          <w:rFonts w:ascii="Times New Roman" w:eastAsia="Times New Roman" w:hAnsi="Times New Roman" w:cs="Times New Roman"/>
          <w:sz w:val="24"/>
          <w:szCs w:val="24"/>
          <w:lang w:eastAsia="ru-RU"/>
        </w:rPr>
      </w:pPr>
      <w:r w:rsidRPr="00CD7346">
        <w:rPr>
          <w:rFonts w:ascii="Times New Roman" w:eastAsia="Times New Roman" w:hAnsi="Times New Roman" w:cs="Times New Roman"/>
          <w:sz w:val="24"/>
          <w:szCs w:val="24"/>
          <w:lang w:eastAsia="ru-RU"/>
        </w:rPr>
        <w:t>-Основные условия оплаты труда работников учреждения;</w:t>
      </w:r>
    </w:p>
    <w:p w:rsidR="00CD7346" w:rsidRPr="00CD7346" w:rsidRDefault="00CD7346" w:rsidP="00CD7346">
      <w:pPr>
        <w:shd w:val="clear" w:color="auto" w:fill="FFFFFF"/>
        <w:spacing w:after="0" w:line="240" w:lineRule="auto"/>
        <w:rPr>
          <w:rFonts w:ascii="Times New Roman" w:eastAsia="Times New Roman" w:hAnsi="Times New Roman" w:cs="Times New Roman"/>
          <w:sz w:val="24"/>
          <w:szCs w:val="24"/>
          <w:lang w:eastAsia="ru-RU"/>
        </w:rPr>
      </w:pPr>
      <w:r w:rsidRPr="00CD7346">
        <w:rPr>
          <w:rFonts w:ascii="Times New Roman" w:eastAsia="Times New Roman" w:hAnsi="Times New Roman" w:cs="Times New Roman"/>
          <w:sz w:val="24"/>
          <w:szCs w:val="24"/>
          <w:lang w:eastAsia="ru-RU"/>
        </w:rPr>
        <w:t>-Порядок и условия установления выплат компенсационного характера;</w:t>
      </w:r>
    </w:p>
    <w:p w:rsidR="00CD7346" w:rsidRPr="00CD7346" w:rsidRDefault="00CD7346" w:rsidP="00CD7346">
      <w:pPr>
        <w:shd w:val="clear" w:color="auto" w:fill="FFFFFF"/>
        <w:spacing w:after="0" w:line="240" w:lineRule="auto"/>
        <w:rPr>
          <w:rFonts w:ascii="Times New Roman" w:eastAsia="Times New Roman" w:hAnsi="Times New Roman" w:cs="Times New Roman"/>
          <w:sz w:val="24"/>
          <w:szCs w:val="24"/>
          <w:lang w:eastAsia="ru-RU"/>
        </w:rPr>
      </w:pPr>
      <w:r w:rsidRPr="00CD7346">
        <w:rPr>
          <w:rFonts w:ascii="Times New Roman" w:eastAsia="Times New Roman" w:hAnsi="Times New Roman" w:cs="Times New Roman"/>
          <w:sz w:val="24"/>
          <w:szCs w:val="24"/>
          <w:lang w:eastAsia="ru-RU"/>
        </w:rPr>
        <w:t>- Порядок и  установления выплат стимулирующего характера;</w:t>
      </w:r>
    </w:p>
    <w:p w:rsidR="00CD7346" w:rsidRPr="00CD7346" w:rsidRDefault="00CD7346" w:rsidP="00CD7346">
      <w:pPr>
        <w:shd w:val="clear" w:color="auto" w:fill="FFFFFF"/>
        <w:spacing w:after="0" w:line="240" w:lineRule="auto"/>
        <w:rPr>
          <w:rFonts w:ascii="Times New Roman" w:eastAsia="Times New Roman" w:hAnsi="Times New Roman" w:cs="Times New Roman"/>
          <w:sz w:val="24"/>
          <w:szCs w:val="24"/>
          <w:lang w:eastAsia="ru-RU"/>
        </w:rPr>
      </w:pPr>
      <w:r w:rsidRPr="00CD7346">
        <w:rPr>
          <w:rFonts w:ascii="Times New Roman" w:eastAsia="Times New Roman" w:hAnsi="Times New Roman" w:cs="Times New Roman"/>
          <w:sz w:val="24"/>
          <w:szCs w:val="24"/>
          <w:lang w:eastAsia="ru-RU"/>
        </w:rPr>
        <w:t>- Условия оплаты труда руководителя учреждения, главного бухгалтера учреждения;</w:t>
      </w:r>
    </w:p>
    <w:p w:rsidR="00CD7346" w:rsidRPr="00CD7346" w:rsidRDefault="00CD7346" w:rsidP="00CD7346">
      <w:pPr>
        <w:shd w:val="clear" w:color="auto" w:fill="FFFFFF"/>
        <w:spacing w:after="0" w:line="240" w:lineRule="auto"/>
        <w:rPr>
          <w:rFonts w:ascii="Times New Roman" w:eastAsia="Times New Roman" w:hAnsi="Times New Roman" w:cs="Times New Roman"/>
          <w:sz w:val="24"/>
          <w:szCs w:val="24"/>
          <w:lang w:eastAsia="ru-RU"/>
        </w:rPr>
      </w:pPr>
      <w:r w:rsidRPr="00CD7346">
        <w:rPr>
          <w:rFonts w:ascii="Times New Roman" w:eastAsia="Times New Roman" w:hAnsi="Times New Roman" w:cs="Times New Roman"/>
          <w:sz w:val="24"/>
          <w:szCs w:val="24"/>
          <w:lang w:eastAsia="ru-RU"/>
        </w:rPr>
        <w:t xml:space="preserve">-Другие вопросы оплаты труда. </w:t>
      </w:r>
    </w:p>
    <w:p w:rsidR="00CD7346" w:rsidRPr="00CD7346" w:rsidRDefault="00CD7346" w:rsidP="00CD7346">
      <w:pPr>
        <w:shd w:val="clear" w:color="auto" w:fill="FFFFFF"/>
        <w:spacing w:after="0" w:line="240" w:lineRule="auto"/>
        <w:rPr>
          <w:rFonts w:ascii="Times New Roman" w:eastAsia="Times New Roman" w:hAnsi="Times New Roman" w:cs="Times New Roman"/>
          <w:sz w:val="24"/>
          <w:szCs w:val="24"/>
          <w:lang w:eastAsia="ru-RU"/>
        </w:rPr>
      </w:pPr>
    </w:p>
    <w:p w:rsidR="00CD7346" w:rsidRPr="00CD7346" w:rsidRDefault="00CD7346" w:rsidP="00CD7346">
      <w:pPr>
        <w:shd w:val="clear" w:color="auto" w:fill="FFFFFF"/>
        <w:spacing w:after="0" w:line="240" w:lineRule="auto"/>
        <w:rPr>
          <w:rFonts w:ascii="Times New Roman" w:eastAsia="Times New Roman" w:hAnsi="Times New Roman" w:cs="Times New Roman"/>
          <w:b/>
          <w:sz w:val="24"/>
          <w:szCs w:val="24"/>
          <w:lang w:eastAsia="ru-RU"/>
        </w:rPr>
      </w:pPr>
      <w:r w:rsidRPr="00CD7346">
        <w:rPr>
          <w:rFonts w:ascii="Times New Roman" w:eastAsia="Times New Roman" w:hAnsi="Times New Roman" w:cs="Times New Roman"/>
          <w:b/>
          <w:sz w:val="24"/>
          <w:szCs w:val="24"/>
          <w:lang w:eastAsia="ru-RU"/>
        </w:rPr>
        <w:t>3.Основные условия оплаты труда работников учреждения.</w:t>
      </w:r>
    </w:p>
    <w:p w:rsidR="00CD7346" w:rsidRPr="00CD7346" w:rsidRDefault="00CD7346" w:rsidP="00CD734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D7346">
        <w:rPr>
          <w:rFonts w:ascii="Times New Roman" w:eastAsia="Times New Roman" w:hAnsi="Times New Roman" w:cs="Times New Roman"/>
          <w:sz w:val="24"/>
          <w:szCs w:val="24"/>
          <w:lang w:eastAsia="ru-RU"/>
        </w:rPr>
        <w:t>3.1 Оплата труда работников учреждения, занятых по совместительству, производится пропорционально отработанному времени</w:t>
      </w:r>
      <w:proofErr w:type="gramStart"/>
      <w:r w:rsidRPr="00CD7346">
        <w:rPr>
          <w:rFonts w:ascii="Times New Roman" w:eastAsia="Times New Roman" w:hAnsi="Times New Roman" w:cs="Times New Roman"/>
          <w:sz w:val="24"/>
          <w:szCs w:val="24"/>
          <w:lang w:eastAsia="ru-RU"/>
        </w:rPr>
        <w:t xml:space="preserve"> ,</w:t>
      </w:r>
      <w:proofErr w:type="gramEnd"/>
      <w:r w:rsidRPr="00CD7346">
        <w:rPr>
          <w:rFonts w:ascii="Times New Roman" w:eastAsia="Times New Roman" w:hAnsi="Times New Roman" w:cs="Times New Roman"/>
          <w:sz w:val="24"/>
          <w:szCs w:val="24"/>
          <w:lang w:eastAsia="ru-RU"/>
        </w:rPr>
        <w:t>а также на условиях неполного рабочего времени или на других условиях, определенных трудовым договором,  в зависимости от выполненного ими объема работ.</w:t>
      </w:r>
    </w:p>
    <w:p w:rsidR="00CD7346" w:rsidRPr="00CD7346" w:rsidRDefault="00CD7346" w:rsidP="00CD734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D7346">
        <w:rPr>
          <w:rFonts w:ascii="Times New Roman" w:eastAsia="Times New Roman" w:hAnsi="Times New Roman" w:cs="Times New Roman"/>
          <w:sz w:val="24"/>
          <w:szCs w:val="24"/>
          <w:lang w:eastAsia="ru-RU"/>
        </w:rPr>
        <w:t xml:space="preserve">3.2 Определение размеров заработной платы по основной должности и по </w:t>
      </w:r>
      <w:proofErr w:type="gramStart"/>
      <w:r w:rsidRPr="00CD7346">
        <w:rPr>
          <w:rFonts w:ascii="Times New Roman" w:eastAsia="Times New Roman" w:hAnsi="Times New Roman" w:cs="Times New Roman"/>
          <w:sz w:val="24"/>
          <w:szCs w:val="24"/>
          <w:lang w:eastAsia="ru-RU"/>
        </w:rPr>
        <w:t>должности</w:t>
      </w:r>
      <w:proofErr w:type="gramEnd"/>
      <w:r w:rsidRPr="00CD7346">
        <w:rPr>
          <w:rFonts w:ascii="Times New Roman" w:eastAsia="Times New Roman" w:hAnsi="Times New Roman" w:cs="Times New Roman"/>
          <w:sz w:val="24"/>
          <w:szCs w:val="24"/>
          <w:lang w:eastAsia="ru-RU"/>
        </w:rPr>
        <w:t xml:space="preserve"> занимаемой в порядке совместительства, производится раздельно по каждой из должностей согласно штатному расписанию.  Штатное расписание казённого учреждения разрабатывается и утверждается его руководителем, вводится в действие приказом по учреждению после утверждения главой администрации сельского поселения – Учредителем казённого учреждения.</w:t>
      </w:r>
    </w:p>
    <w:p w:rsidR="00CD7346" w:rsidRPr="00CD7346" w:rsidRDefault="00CD7346" w:rsidP="00CD734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D7346">
        <w:rPr>
          <w:rFonts w:ascii="Times New Roman" w:eastAsia="Times New Roman" w:hAnsi="Times New Roman" w:cs="Times New Roman"/>
          <w:sz w:val="24"/>
          <w:szCs w:val="24"/>
          <w:lang w:eastAsia="ru-RU"/>
        </w:rPr>
        <w:lastRenderedPageBreak/>
        <w:t>3.3</w:t>
      </w:r>
      <w:proofErr w:type="gramStart"/>
      <w:r w:rsidRPr="00CD7346">
        <w:rPr>
          <w:rFonts w:ascii="Times New Roman" w:eastAsia="Times New Roman" w:hAnsi="Times New Roman" w:cs="Times New Roman"/>
          <w:sz w:val="24"/>
          <w:szCs w:val="24"/>
          <w:lang w:eastAsia="ru-RU"/>
        </w:rPr>
        <w:t xml:space="preserve"> П</w:t>
      </w:r>
      <w:proofErr w:type="gramEnd"/>
      <w:r w:rsidRPr="00CD7346">
        <w:rPr>
          <w:rFonts w:ascii="Times New Roman" w:eastAsia="Times New Roman" w:hAnsi="Times New Roman" w:cs="Times New Roman"/>
          <w:sz w:val="24"/>
          <w:szCs w:val="24"/>
          <w:lang w:eastAsia="ru-RU"/>
        </w:rPr>
        <w:t>о отдельным профессиям, должностям  с учетом требований законодательства и настоящего Положения по согласованию с представительным органом работников учреждения могут устанавливаться часовые ставки заработной платы работников.</w:t>
      </w:r>
    </w:p>
    <w:p w:rsidR="00CD7346" w:rsidRPr="00CD7346" w:rsidRDefault="00CD7346" w:rsidP="00CD734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D7346">
        <w:rPr>
          <w:rFonts w:ascii="Times New Roman" w:eastAsia="Times New Roman" w:hAnsi="Times New Roman" w:cs="Times New Roman"/>
          <w:sz w:val="24"/>
          <w:szCs w:val="24"/>
          <w:lang w:eastAsia="ru-RU"/>
        </w:rPr>
        <w:t>3.4 Заработная плата работников учреждения предельными размерами не ограничивается.</w:t>
      </w:r>
    </w:p>
    <w:p w:rsidR="00CD7346" w:rsidRPr="00CD7346" w:rsidRDefault="00CD7346" w:rsidP="00CD734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D7346">
        <w:rPr>
          <w:rFonts w:ascii="Times New Roman" w:eastAsia="Times New Roman" w:hAnsi="Times New Roman" w:cs="Times New Roman"/>
          <w:sz w:val="24"/>
          <w:szCs w:val="24"/>
          <w:lang w:eastAsia="ru-RU"/>
        </w:rPr>
        <w:t>3.5 Условия оплаты труда, в том числе размеры базовых (минимальных) окладов (ставок, должностных окладов), повышающего коэффициента, выплат компенсационного и стимулирующего характера устанавливается трудовым договором, заключенным в соответствии с трудовым законодательством, коллективным договором, локальными нормативными актами, содержащими нормы трудового права и настоящим Положением.</w:t>
      </w:r>
    </w:p>
    <w:p w:rsidR="00CD7346" w:rsidRPr="00CD7346" w:rsidRDefault="00CD7346" w:rsidP="00CD734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D7346">
        <w:rPr>
          <w:rFonts w:ascii="Times New Roman" w:eastAsia="Times New Roman" w:hAnsi="Times New Roman" w:cs="Times New Roman"/>
          <w:sz w:val="24"/>
          <w:szCs w:val="24"/>
          <w:lang w:eastAsia="ru-RU"/>
        </w:rPr>
        <w:t>3.6 Размеры базовых (минимальных) окладов (ставок)  работников Учреждения, по должностям (профессиям)</w:t>
      </w:r>
      <w:proofErr w:type="gramStart"/>
      <w:r w:rsidRPr="00CD7346">
        <w:rPr>
          <w:rFonts w:ascii="Times New Roman" w:eastAsia="Times New Roman" w:hAnsi="Times New Roman" w:cs="Times New Roman"/>
          <w:sz w:val="24"/>
          <w:szCs w:val="24"/>
          <w:lang w:eastAsia="ru-RU"/>
        </w:rPr>
        <w:t>,о</w:t>
      </w:r>
      <w:proofErr w:type="gramEnd"/>
      <w:r w:rsidRPr="00CD7346">
        <w:rPr>
          <w:rFonts w:ascii="Times New Roman" w:eastAsia="Times New Roman" w:hAnsi="Times New Roman" w:cs="Times New Roman"/>
          <w:sz w:val="24"/>
          <w:szCs w:val="24"/>
          <w:lang w:eastAsia="ru-RU"/>
        </w:rPr>
        <w:t>тнесенным к профессиональным квалификационным группам и квалификационным уровням, устанавливаются согласно приложению.</w:t>
      </w:r>
    </w:p>
    <w:p w:rsidR="00CD7346" w:rsidRPr="00CD7346" w:rsidRDefault="00CD7346" w:rsidP="00CD734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D7346">
        <w:rPr>
          <w:rFonts w:ascii="Times New Roman" w:eastAsia="Times New Roman" w:hAnsi="Times New Roman" w:cs="Times New Roman"/>
          <w:sz w:val="24"/>
          <w:szCs w:val="24"/>
          <w:lang w:eastAsia="ru-RU"/>
        </w:rPr>
        <w:t>3.7</w:t>
      </w:r>
      <w:proofErr w:type="gramStart"/>
      <w:r w:rsidRPr="00CD7346">
        <w:rPr>
          <w:rFonts w:ascii="Times New Roman" w:eastAsia="Times New Roman" w:hAnsi="Times New Roman" w:cs="Times New Roman"/>
          <w:sz w:val="24"/>
          <w:szCs w:val="24"/>
          <w:lang w:eastAsia="ru-RU"/>
        </w:rPr>
        <w:t xml:space="preserve"> П</w:t>
      </w:r>
      <w:proofErr w:type="gramEnd"/>
      <w:r w:rsidRPr="00CD7346">
        <w:rPr>
          <w:rFonts w:ascii="Times New Roman" w:eastAsia="Times New Roman" w:hAnsi="Times New Roman" w:cs="Times New Roman"/>
          <w:sz w:val="24"/>
          <w:szCs w:val="24"/>
          <w:lang w:eastAsia="ru-RU"/>
        </w:rPr>
        <w:t>ри индексации базовых (минимальных) окладов (ставок) работников, их размеры  подлежат округлению до целевого рубля в сторону увеличения.</w:t>
      </w:r>
    </w:p>
    <w:p w:rsidR="00CD7346" w:rsidRPr="00CD7346" w:rsidRDefault="00CD7346" w:rsidP="00CD734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D7346">
        <w:rPr>
          <w:rFonts w:ascii="Times New Roman" w:eastAsia="Times New Roman" w:hAnsi="Times New Roman" w:cs="Times New Roman"/>
          <w:sz w:val="24"/>
          <w:szCs w:val="24"/>
          <w:lang w:eastAsia="ru-RU"/>
        </w:rPr>
        <w:t>3.8</w:t>
      </w:r>
      <w:proofErr w:type="gramStart"/>
      <w:r w:rsidRPr="00CD7346">
        <w:rPr>
          <w:rFonts w:ascii="Times New Roman" w:eastAsia="Times New Roman" w:hAnsi="Times New Roman" w:cs="Times New Roman"/>
          <w:sz w:val="24"/>
          <w:szCs w:val="24"/>
          <w:lang w:eastAsia="ru-RU"/>
        </w:rPr>
        <w:t xml:space="preserve"> П</w:t>
      </w:r>
      <w:proofErr w:type="gramEnd"/>
      <w:r w:rsidRPr="00CD7346">
        <w:rPr>
          <w:rFonts w:ascii="Times New Roman" w:eastAsia="Times New Roman" w:hAnsi="Times New Roman" w:cs="Times New Roman"/>
          <w:sz w:val="24"/>
          <w:szCs w:val="24"/>
          <w:lang w:eastAsia="ru-RU"/>
        </w:rPr>
        <w:t>ри установлении оклада (ставки,  должностного оклада) работнику  Учреждения, базовый (минимальный) оклад (ставка) которого, определяемый в соответствии с настоящим положением, ниже действовавшего оклада (ставки, должностного оклада),   применяется повышающий коэффициент. В этом случае размер оклада (ставки, должностного оклада) работника Учреждения  определяется путем умножения базового (минимального) оклада на коэффициент. Применение  повышающего коэффициента к базовому (минимальному) окладу (ставке) образует оклад (ставку, должностной  оклад) и учитывается при начислении стимулирующих и компенсационных выплат.</w:t>
      </w:r>
    </w:p>
    <w:p w:rsidR="00CD7346" w:rsidRPr="00CD7346" w:rsidRDefault="00CD7346" w:rsidP="00CD734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D7346">
        <w:rPr>
          <w:rFonts w:ascii="Times New Roman" w:eastAsia="Times New Roman" w:hAnsi="Times New Roman" w:cs="Times New Roman"/>
          <w:sz w:val="24"/>
          <w:szCs w:val="24"/>
          <w:lang w:eastAsia="ru-RU"/>
        </w:rPr>
        <w:t>3.9</w:t>
      </w:r>
      <w:proofErr w:type="gramStart"/>
      <w:r w:rsidRPr="00CD7346">
        <w:rPr>
          <w:rFonts w:ascii="Times New Roman" w:eastAsia="Times New Roman" w:hAnsi="Times New Roman" w:cs="Times New Roman"/>
          <w:sz w:val="24"/>
          <w:szCs w:val="24"/>
          <w:lang w:eastAsia="ru-RU"/>
        </w:rPr>
        <w:t xml:space="preserve"> В</w:t>
      </w:r>
      <w:proofErr w:type="gramEnd"/>
      <w:r w:rsidRPr="00CD7346">
        <w:rPr>
          <w:rFonts w:ascii="Times New Roman" w:eastAsia="Times New Roman" w:hAnsi="Times New Roman" w:cs="Times New Roman"/>
          <w:sz w:val="24"/>
          <w:szCs w:val="24"/>
          <w:lang w:eastAsia="ru-RU"/>
        </w:rPr>
        <w:t xml:space="preserve"> целях соблюдения гарантий по оплате труда, если месячная заработная плата работника, полностью отработавшего  за этот период норму рабочего времени и выполнившего нормы труда (трудовые обязанности), исчисленная в установленном порядке ниже минимального размера оплаты  труда, установленного законодательством, работнику учреждения устанавливается доплата до минимального размера оплаты труда.</w:t>
      </w:r>
    </w:p>
    <w:p w:rsidR="00CD7346" w:rsidRPr="00CD7346" w:rsidRDefault="00CD7346" w:rsidP="00CD7346">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u-RU"/>
        </w:rPr>
      </w:pPr>
      <w:r w:rsidRPr="00CD7346">
        <w:rPr>
          <w:rFonts w:ascii="Times New Roman" w:eastAsia="Times New Roman" w:hAnsi="Times New Roman" w:cs="Times New Roman"/>
          <w:b/>
          <w:sz w:val="24"/>
          <w:szCs w:val="24"/>
          <w:lang w:eastAsia="ru-RU"/>
        </w:rPr>
        <w:t>4. Порядок и условия установления выплат компенсационного характера.</w:t>
      </w:r>
    </w:p>
    <w:p w:rsidR="00CD7346" w:rsidRPr="00CD7346" w:rsidRDefault="00CD7346" w:rsidP="00CD7346">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D7346">
        <w:rPr>
          <w:rFonts w:ascii="Times New Roman" w:eastAsia="Times New Roman" w:hAnsi="Times New Roman" w:cs="Times New Roman"/>
          <w:sz w:val="24"/>
          <w:szCs w:val="24"/>
          <w:lang w:eastAsia="ru-RU"/>
        </w:rPr>
        <w:t>4.1 Выплаты компенсационного характера устанавливаются в процентах к должностным окладам (ставкам) работников Учреждения по соответствующим квалификационным уровням профессиональной квалификационной группы по основной работе и работе осуществляемой по совместительству.</w:t>
      </w:r>
    </w:p>
    <w:p w:rsidR="00CD7346" w:rsidRPr="00CD7346" w:rsidRDefault="00CD7346" w:rsidP="00CD7346">
      <w:pPr>
        <w:shd w:val="clear" w:color="auto" w:fill="FFFFFF"/>
        <w:spacing w:before="100" w:beforeAutospacing="1" w:after="100" w:afterAutospacing="1" w:line="240" w:lineRule="auto"/>
        <w:rPr>
          <w:rFonts w:ascii="Times New Roman" w:eastAsia="Calibri" w:hAnsi="Times New Roman" w:cs="Times New Roman"/>
          <w:sz w:val="24"/>
          <w:szCs w:val="24"/>
        </w:rPr>
      </w:pPr>
      <w:r w:rsidRPr="00CD7346">
        <w:rPr>
          <w:rFonts w:ascii="Times New Roman" w:eastAsia="Calibri" w:hAnsi="Times New Roman" w:cs="Times New Roman"/>
          <w:sz w:val="24"/>
          <w:szCs w:val="24"/>
        </w:rPr>
        <w:t>4.2 Выплаты работникам Учреждения за работу в сельской местности  начисляется 25%  к  окладам (ставкам) работников Учреждения.</w:t>
      </w:r>
    </w:p>
    <w:p w:rsidR="00CD7346" w:rsidRPr="00CD7346" w:rsidRDefault="00CD7346" w:rsidP="00CD7346">
      <w:pPr>
        <w:shd w:val="clear" w:color="auto" w:fill="FFFFFF"/>
        <w:spacing w:before="100" w:beforeAutospacing="1" w:after="100" w:afterAutospacing="1" w:line="240" w:lineRule="auto"/>
        <w:rPr>
          <w:rFonts w:ascii="Times New Roman" w:eastAsia="Calibri" w:hAnsi="Times New Roman" w:cs="Times New Roman"/>
          <w:sz w:val="24"/>
          <w:szCs w:val="24"/>
        </w:rPr>
      </w:pPr>
      <w:r w:rsidRPr="00CD7346">
        <w:rPr>
          <w:rFonts w:ascii="Times New Roman" w:eastAsia="Calibri" w:hAnsi="Times New Roman" w:cs="Times New Roman"/>
          <w:sz w:val="24"/>
          <w:szCs w:val="24"/>
        </w:rPr>
        <w:t>4.3 Размеры доплат за совмещение профессий (должностей)</w:t>
      </w:r>
      <w:proofErr w:type="gramStart"/>
      <w:r w:rsidRPr="00CD7346">
        <w:rPr>
          <w:rFonts w:ascii="Times New Roman" w:eastAsia="Calibri" w:hAnsi="Times New Roman" w:cs="Times New Roman"/>
          <w:sz w:val="24"/>
          <w:szCs w:val="24"/>
        </w:rPr>
        <w:t>,у</w:t>
      </w:r>
      <w:proofErr w:type="gramEnd"/>
      <w:r w:rsidRPr="00CD7346">
        <w:rPr>
          <w:rFonts w:ascii="Times New Roman" w:eastAsia="Calibri" w:hAnsi="Times New Roman" w:cs="Times New Roman"/>
          <w:sz w:val="24"/>
          <w:szCs w:val="24"/>
        </w:rPr>
        <w:t>величение объема работ или выполнение обязанностей временно отсутствующего работника без освобождения от основной работы устанавливаются по соглашению в процентном отношении ( не более 30% от оклада по совмещаемой должности) к должностному окладу работника (либо определенной суммой), которому производится доплата.</w:t>
      </w:r>
    </w:p>
    <w:p w:rsidR="00CD7346" w:rsidRPr="00CD7346" w:rsidRDefault="00CD7346" w:rsidP="00CD7346">
      <w:pPr>
        <w:shd w:val="clear" w:color="auto" w:fill="FFFFFF"/>
        <w:spacing w:before="100" w:beforeAutospacing="1" w:after="100" w:afterAutospacing="1" w:line="240" w:lineRule="auto"/>
        <w:rPr>
          <w:rFonts w:ascii="Times New Roman" w:eastAsia="Calibri" w:hAnsi="Times New Roman" w:cs="Times New Roman"/>
          <w:sz w:val="24"/>
          <w:szCs w:val="24"/>
        </w:rPr>
      </w:pPr>
    </w:p>
    <w:p w:rsidR="00CD7346" w:rsidRPr="00CD7346" w:rsidRDefault="00CD7346" w:rsidP="00CD7346">
      <w:pPr>
        <w:shd w:val="clear" w:color="auto" w:fill="FFFFFF"/>
        <w:spacing w:before="100" w:beforeAutospacing="1" w:after="100" w:afterAutospacing="1" w:line="240" w:lineRule="auto"/>
        <w:rPr>
          <w:rFonts w:ascii="Times New Roman" w:eastAsia="Calibri" w:hAnsi="Times New Roman" w:cs="Times New Roman"/>
          <w:b/>
          <w:sz w:val="24"/>
          <w:szCs w:val="24"/>
        </w:rPr>
      </w:pPr>
      <w:r w:rsidRPr="00CD7346">
        <w:rPr>
          <w:rFonts w:ascii="Times New Roman" w:eastAsia="Calibri" w:hAnsi="Times New Roman" w:cs="Times New Roman"/>
          <w:b/>
          <w:sz w:val="24"/>
          <w:szCs w:val="24"/>
        </w:rPr>
        <w:lastRenderedPageBreak/>
        <w:t xml:space="preserve"> 5.</w:t>
      </w:r>
      <w:r w:rsidRPr="00CD7346">
        <w:rPr>
          <w:rFonts w:ascii="Times New Roman" w:eastAsia="Times New Roman" w:hAnsi="Times New Roman" w:cs="Times New Roman"/>
          <w:b/>
          <w:sz w:val="24"/>
          <w:szCs w:val="24"/>
          <w:lang w:eastAsia="ru-RU"/>
        </w:rPr>
        <w:t xml:space="preserve"> Порядок и  установления выплат стимулирующего характера.</w:t>
      </w:r>
    </w:p>
    <w:p w:rsidR="00CD7346" w:rsidRPr="00CD7346" w:rsidRDefault="00CD7346" w:rsidP="00CD7346">
      <w:pPr>
        <w:shd w:val="clear" w:color="auto" w:fill="FFFFFF"/>
        <w:spacing w:before="100" w:beforeAutospacing="1" w:after="100" w:afterAutospacing="1" w:line="240" w:lineRule="auto"/>
        <w:rPr>
          <w:rFonts w:ascii="Times New Roman" w:eastAsia="Calibri" w:hAnsi="Times New Roman" w:cs="Times New Roman"/>
          <w:sz w:val="24"/>
          <w:szCs w:val="24"/>
        </w:rPr>
      </w:pPr>
      <w:r w:rsidRPr="00CD7346">
        <w:rPr>
          <w:rFonts w:ascii="Times New Roman" w:eastAsia="Calibri" w:hAnsi="Times New Roman" w:cs="Times New Roman"/>
          <w:sz w:val="24"/>
          <w:szCs w:val="24"/>
        </w:rPr>
        <w:t>5.1</w:t>
      </w:r>
      <w:proofErr w:type="gramStart"/>
      <w:r w:rsidRPr="00CD7346">
        <w:rPr>
          <w:rFonts w:ascii="Times New Roman" w:eastAsia="Calibri" w:hAnsi="Times New Roman" w:cs="Times New Roman"/>
          <w:sz w:val="24"/>
          <w:szCs w:val="24"/>
        </w:rPr>
        <w:t xml:space="preserve"> В</w:t>
      </w:r>
      <w:proofErr w:type="gramEnd"/>
      <w:r w:rsidRPr="00CD7346">
        <w:rPr>
          <w:rFonts w:ascii="Times New Roman" w:eastAsia="Calibri" w:hAnsi="Times New Roman" w:cs="Times New Roman"/>
          <w:sz w:val="24"/>
          <w:szCs w:val="24"/>
        </w:rPr>
        <w:t xml:space="preserve"> целях повышения мотивации качественного труда и поощрения работников за выполненную работу в Учреждении, предусматриваются следующие выплаты:</w:t>
      </w:r>
    </w:p>
    <w:p w:rsidR="00CD7346" w:rsidRPr="00CD7346" w:rsidRDefault="00CD7346" w:rsidP="00CD7346">
      <w:pPr>
        <w:shd w:val="clear" w:color="auto" w:fill="FFFFFF"/>
        <w:spacing w:after="0" w:line="240" w:lineRule="auto"/>
        <w:rPr>
          <w:rFonts w:ascii="Times New Roman" w:eastAsia="Calibri" w:hAnsi="Times New Roman" w:cs="Times New Roman"/>
          <w:sz w:val="24"/>
          <w:szCs w:val="24"/>
        </w:rPr>
      </w:pPr>
      <w:r w:rsidRPr="00CD7346">
        <w:rPr>
          <w:rFonts w:ascii="Times New Roman" w:eastAsia="Calibri" w:hAnsi="Times New Roman" w:cs="Times New Roman"/>
          <w:sz w:val="24"/>
          <w:szCs w:val="24"/>
        </w:rPr>
        <w:t>-выплата за стаж работы;</w:t>
      </w:r>
    </w:p>
    <w:p w:rsidR="00CD7346" w:rsidRPr="00CD7346" w:rsidRDefault="00CD7346" w:rsidP="00CD7346">
      <w:pPr>
        <w:shd w:val="clear" w:color="auto" w:fill="FFFFFF"/>
        <w:spacing w:after="0" w:line="240" w:lineRule="auto"/>
        <w:rPr>
          <w:rFonts w:ascii="Times New Roman" w:eastAsia="Calibri" w:hAnsi="Times New Roman" w:cs="Times New Roman"/>
          <w:sz w:val="24"/>
          <w:szCs w:val="24"/>
        </w:rPr>
      </w:pPr>
      <w:r w:rsidRPr="00CD7346">
        <w:rPr>
          <w:rFonts w:ascii="Times New Roman" w:eastAsia="Calibri" w:hAnsi="Times New Roman" w:cs="Times New Roman"/>
          <w:sz w:val="24"/>
          <w:szCs w:val="24"/>
        </w:rPr>
        <w:t>-выплата за образование (по основному месту работы);</w:t>
      </w:r>
    </w:p>
    <w:p w:rsidR="00CD7346" w:rsidRPr="00CD7346" w:rsidRDefault="00CD7346" w:rsidP="00CD7346">
      <w:pPr>
        <w:shd w:val="clear" w:color="auto" w:fill="FFFFFF"/>
        <w:spacing w:after="0" w:line="240" w:lineRule="auto"/>
        <w:rPr>
          <w:rFonts w:ascii="Times New Roman" w:eastAsia="Calibri" w:hAnsi="Times New Roman" w:cs="Times New Roman"/>
          <w:sz w:val="24"/>
          <w:szCs w:val="24"/>
        </w:rPr>
      </w:pPr>
      <w:r w:rsidRPr="00CD7346">
        <w:rPr>
          <w:rFonts w:ascii="Times New Roman" w:eastAsia="Calibri" w:hAnsi="Times New Roman" w:cs="Times New Roman"/>
          <w:sz w:val="24"/>
          <w:szCs w:val="24"/>
        </w:rPr>
        <w:t>-выплаты за интенсивность и высокие результаты работы;</w:t>
      </w:r>
    </w:p>
    <w:p w:rsidR="00CD7346" w:rsidRPr="00CD7346" w:rsidRDefault="00CD7346" w:rsidP="00CD7346">
      <w:pPr>
        <w:shd w:val="clear" w:color="auto" w:fill="FFFFFF"/>
        <w:spacing w:after="0" w:line="240" w:lineRule="auto"/>
        <w:rPr>
          <w:rFonts w:ascii="Times New Roman" w:eastAsia="Calibri" w:hAnsi="Times New Roman" w:cs="Times New Roman"/>
          <w:sz w:val="24"/>
          <w:szCs w:val="24"/>
        </w:rPr>
      </w:pPr>
      <w:r w:rsidRPr="00CD7346">
        <w:rPr>
          <w:rFonts w:ascii="Times New Roman" w:eastAsia="Calibri" w:hAnsi="Times New Roman" w:cs="Times New Roman"/>
          <w:sz w:val="24"/>
          <w:szCs w:val="24"/>
        </w:rPr>
        <w:t>-премиальные выплаты по итогам работы.</w:t>
      </w:r>
    </w:p>
    <w:p w:rsidR="00CD7346" w:rsidRPr="00CD7346" w:rsidRDefault="00CD7346" w:rsidP="00CD7346">
      <w:pPr>
        <w:shd w:val="clear" w:color="auto" w:fill="FFFFFF"/>
        <w:spacing w:after="0" w:line="240" w:lineRule="auto"/>
        <w:rPr>
          <w:rFonts w:ascii="Times New Roman" w:eastAsia="Calibri" w:hAnsi="Times New Roman" w:cs="Times New Roman"/>
          <w:sz w:val="24"/>
          <w:szCs w:val="24"/>
        </w:rPr>
      </w:pPr>
      <w:r w:rsidRPr="00CD7346">
        <w:rPr>
          <w:rFonts w:ascii="Times New Roman" w:eastAsia="Calibri" w:hAnsi="Times New Roman" w:cs="Times New Roman"/>
          <w:sz w:val="24"/>
          <w:szCs w:val="24"/>
        </w:rPr>
        <w:t>Применение указанных выплат не образует новый оклад (ставку, должностной оклад) и не учитывается при начислении иных стимулирующих и компенсационных выплат, устанавливаемых к окладу  (ставке, должностному окладу).</w:t>
      </w:r>
    </w:p>
    <w:p w:rsidR="00CD7346" w:rsidRPr="00CD7346" w:rsidRDefault="00CD7346" w:rsidP="00CD7346">
      <w:pPr>
        <w:shd w:val="clear" w:color="auto" w:fill="FFFFFF"/>
        <w:spacing w:before="100" w:beforeAutospacing="1" w:after="100" w:afterAutospacing="1" w:line="240" w:lineRule="auto"/>
        <w:rPr>
          <w:rFonts w:ascii="Times New Roman" w:eastAsia="Calibri" w:hAnsi="Times New Roman" w:cs="Times New Roman"/>
          <w:sz w:val="24"/>
          <w:szCs w:val="24"/>
        </w:rPr>
      </w:pPr>
      <w:proofErr w:type="gramStart"/>
      <w:r w:rsidRPr="00CD7346">
        <w:rPr>
          <w:rFonts w:ascii="Times New Roman" w:eastAsia="Calibri" w:hAnsi="Times New Roman" w:cs="Times New Roman"/>
          <w:sz w:val="24"/>
          <w:szCs w:val="24"/>
        </w:rPr>
        <w:t>5.2 Конкретные показатели эффективности труда, отражающие количественную и качественную оценку трудовой деятельности работников по каждому виду  выплат стимулирующего характера, размеры и условия осуществления выплат стимулирующего характера устанавливаются в коллективных договорах, трудовых договорах, локальных правовых  актах учреждения в соответствии с трудовым законодательством и иными нормативными правовыми актами, содержащими нормы трудового права.</w:t>
      </w:r>
      <w:proofErr w:type="gramEnd"/>
    </w:p>
    <w:p w:rsidR="00CD7346" w:rsidRPr="00CD7346" w:rsidRDefault="00CD7346" w:rsidP="00CD7346">
      <w:pPr>
        <w:widowControl w:val="0"/>
        <w:autoSpaceDE w:val="0"/>
        <w:spacing w:line="240" w:lineRule="auto"/>
        <w:jc w:val="both"/>
        <w:rPr>
          <w:rFonts w:ascii="Times New Roman" w:eastAsia="Times New Roman" w:hAnsi="Times New Roman" w:cs="Times New Roman"/>
          <w:sz w:val="24"/>
          <w:szCs w:val="24"/>
          <w:lang w:eastAsia="ar-SA"/>
        </w:rPr>
      </w:pPr>
      <w:r w:rsidRPr="00CD7346">
        <w:rPr>
          <w:rFonts w:ascii="Times New Roman" w:eastAsia="Calibri" w:hAnsi="Times New Roman" w:cs="Times New Roman"/>
          <w:sz w:val="24"/>
          <w:szCs w:val="24"/>
        </w:rPr>
        <w:t xml:space="preserve">5.3 </w:t>
      </w:r>
      <w:r w:rsidRPr="00CD7346">
        <w:rPr>
          <w:rFonts w:ascii="Times New Roman" w:eastAsia="Times New Roman" w:hAnsi="Times New Roman" w:cs="Times New Roman"/>
          <w:sz w:val="24"/>
          <w:szCs w:val="24"/>
          <w:lang w:eastAsia="ar-SA"/>
        </w:rPr>
        <w:t xml:space="preserve">Установление стимулирующих выплат осуществляется решением руководителя учреждения по согласованию с администрацией </w:t>
      </w:r>
      <w:proofErr w:type="spellStart"/>
      <w:r w:rsidRPr="00CD7346">
        <w:rPr>
          <w:rFonts w:ascii="Times New Roman" w:eastAsia="Times New Roman" w:hAnsi="Times New Roman" w:cs="Times New Roman"/>
          <w:sz w:val="24"/>
          <w:szCs w:val="24"/>
          <w:lang w:eastAsia="ar-SA"/>
        </w:rPr>
        <w:t>Клетско-Почтовского</w:t>
      </w:r>
      <w:proofErr w:type="spellEnd"/>
      <w:r w:rsidRPr="00CD7346">
        <w:rPr>
          <w:rFonts w:ascii="Times New Roman" w:eastAsia="Times New Roman" w:hAnsi="Times New Roman" w:cs="Times New Roman"/>
          <w:sz w:val="24"/>
          <w:szCs w:val="24"/>
          <w:lang w:eastAsia="ar-SA"/>
        </w:rPr>
        <w:t xml:space="preserve"> сельского поселения в пределах объема средств на оплату труда.</w:t>
      </w:r>
    </w:p>
    <w:p w:rsidR="00CD7346" w:rsidRPr="00CD7346" w:rsidRDefault="00CD7346" w:rsidP="00CD7346">
      <w:pPr>
        <w:widowControl w:val="0"/>
        <w:autoSpaceDE w:val="0"/>
        <w:spacing w:line="240" w:lineRule="auto"/>
        <w:jc w:val="both"/>
        <w:rPr>
          <w:rFonts w:ascii="Times New Roman" w:eastAsia="Times New Roman" w:hAnsi="Times New Roman" w:cs="Times New Roman"/>
          <w:sz w:val="24"/>
          <w:szCs w:val="24"/>
          <w:lang w:eastAsia="ar-SA"/>
        </w:rPr>
      </w:pPr>
      <w:r w:rsidRPr="00CD7346">
        <w:rPr>
          <w:rFonts w:ascii="Times New Roman" w:eastAsia="Times New Roman" w:hAnsi="Times New Roman" w:cs="Times New Roman"/>
          <w:sz w:val="24"/>
          <w:szCs w:val="24"/>
          <w:lang w:eastAsia="ar-SA"/>
        </w:rPr>
        <w:t>Объем средств на оплату труда работников муниципальных  бюджетных учреждений формируется на календарный год или иной календарный период, исходя из объема ассигнований муниципального бюджета на финансовое обеспечение выполнения муниципального задания на оказание муниципальных услуг (выполнение работ).</w:t>
      </w:r>
    </w:p>
    <w:p w:rsidR="00CD7346" w:rsidRPr="00CD7346" w:rsidRDefault="00CD7346" w:rsidP="00CD7346">
      <w:pPr>
        <w:widowControl w:val="0"/>
        <w:autoSpaceDE w:val="0"/>
        <w:spacing w:line="240" w:lineRule="auto"/>
        <w:jc w:val="both"/>
        <w:rPr>
          <w:rFonts w:ascii="Times New Roman" w:eastAsia="Times New Roman" w:hAnsi="Times New Roman" w:cs="Times New Roman"/>
          <w:sz w:val="24"/>
          <w:szCs w:val="24"/>
          <w:lang w:eastAsia="ar-SA"/>
        </w:rPr>
      </w:pPr>
      <w:r w:rsidRPr="00CD7346">
        <w:rPr>
          <w:rFonts w:ascii="Times New Roman" w:eastAsia="Times New Roman" w:hAnsi="Times New Roman" w:cs="Times New Roman"/>
          <w:sz w:val="24"/>
          <w:szCs w:val="24"/>
          <w:lang w:eastAsia="ar-SA"/>
        </w:rPr>
        <w:t>5.4 Выплата за стаж работы устанавливается работникам учреждений  в следующих размерах:</w:t>
      </w:r>
    </w:p>
    <w:p w:rsidR="00CD7346" w:rsidRPr="00CD7346" w:rsidRDefault="00CD7346" w:rsidP="00CD7346">
      <w:pPr>
        <w:widowControl w:val="0"/>
        <w:autoSpaceDE w:val="0"/>
        <w:spacing w:after="0" w:line="240" w:lineRule="auto"/>
        <w:ind w:firstLine="540"/>
        <w:jc w:val="both"/>
        <w:rPr>
          <w:rFonts w:ascii="Times New Roman" w:eastAsia="Times New Roman" w:hAnsi="Times New Roman" w:cs="Times New Roman"/>
          <w:sz w:val="24"/>
          <w:szCs w:val="24"/>
          <w:lang w:eastAsia="ar-SA"/>
        </w:rPr>
      </w:pPr>
      <w:r w:rsidRPr="00CD7346">
        <w:rPr>
          <w:rFonts w:ascii="Times New Roman" w:eastAsia="Times New Roman" w:hAnsi="Times New Roman" w:cs="Times New Roman"/>
          <w:sz w:val="24"/>
          <w:szCs w:val="24"/>
          <w:lang w:eastAsia="ar-SA"/>
        </w:rPr>
        <w:t>при стаже работы от 1 года до 5 лет - 10 процентов от оклада (ставки, должностного оклада);</w:t>
      </w:r>
    </w:p>
    <w:p w:rsidR="00CD7346" w:rsidRPr="00CD7346" w:rsidRDefault="00CD7346" w:rsidP="00CD7346">
      <w:pPr>
        <w:widowControl w:val="0"/>
        <w:autoSpaceDE w:val="0"/>
        <w:spacing w:after="0" w:line="240" w:lineRule="auto"/>
        <w:ind w:firstLine="540"/>
        <w:jc w:val="both"/>
        <w:rPr>
          <w:rFonts w:ascii="Times New Roman" w:eastAsia="Times New Roman" w:hAnsi="Times New Roman" w:cs="Times New Roman"/>
          <w:sz w:val="24"/>
          <w:szCs w:val="24"/>
          <w:lang w:eastAsia="ar-SA"/>
        </w:rPr>
      </w:pPr>
      <w:r w:rsidRPr="00CD7346">
        <w:rPr>
          <w:rFonts w:ascii="Times New Roman" w:eastAsia="Times New Roman" w:hAnsi="Times New Roman" w:cs="Times New Roman"/>
          <w:sz w:val="24"/>
          <w:szCs w:val="24"/>
          <w:lang w:eastAsia="ar-SA"/>
        </w:rPr>
        <w:t>при стаже работы от 5 до 10 лет - 20 процентов от оклада (ставки, должностного оклада);</w:t>
      </w:r>
    </w:p>
    <w:p w:rsidR="00CD7346" w:rsidRPr="00CD7346" w:rsidRDefault="00CD7346" w:rsidP="00CD7346">
      <w:pPr>
        <w:widowControl w:val="0"/>
        <w:autoSpaceDE w:val="0"/>
        <w:spacing w:after="0" w:line="240" w:lineRule="auto"/>
        <w:ind w:firstLine="540"/>
        <w:jc w:val="both"/>
        <w:rPr>
          <w:rFonts w:ascii="Times New Roman" w:eastAsia="Times New Roman" w:hAnsi="Times New Roman" w:cs="Times New Roman"/>
          <w:sz w:val="24"/>
          <w:szCs w:val="24"/>
          <w:lang w:eastAsia="ar-SA"/>
        </w:rPr>
      </w:pPr>
      <w:r w:rsidRPr="00CD7346">
        <w:rPr>
          <w:rFonts w:ascii="Times New Roman" w:eastAsia="Times New Roman" w:hAnsi="Times New Roman" w:cs="Times New Roman"/>
          <w:sz w:val="24"/>
          <w:szCs w:val="24"/>
          <w:lang w:eastAsia="ar-SA"/>
        </w:rPr>
        <w:t>при стаже работы от 10 до 15 лет - 30 процентов от оклада (ставки, должностного оклада);</w:t>
      </w:r>
    </w:p>
    <w:p w:rsidR="00CD7346" w:rsidRPr="00CD7346" w:rsidRDefault="00CD7346" w:rsidP="00CD7346">
      <w:pPr>
        <w:widowControl w:val="0"/>
        <w:autoSpaceDE w:val="0"/>
        <w:spacing w:after="0" w:line="240" w:lineRule="auto"/>
        <w:ind w:firstLine="540"/>
        <w:jc w:val="both"/>
        <w:rPr>
          <w:rFonts w:ascii="Times New Roman" w:eastAsia="Times New Roman" w:hAnsi="Times New Roman" w:cs="Times New Roman"/>
          <w:sz w:val="24"/>
          <w:szCs w:val="24"/>
          <w:lang w:eastAsia="ar-SA"/>
        </w:rPr>
      </w:pPr>
      <w:r w:rsidRPr="00CD7346">
        <w:rPr>
          <w:rFonts w:ascii="Times New Roman" w:eastAsia="Times New Roman" w:hAnsi="Times New Roman" w:cs="Times New Roman"/>
          <w:sz w:val="24"/>
          <w:szCs w:val="24"/>
          <w:lang w:eastAsia="ar-SA"/>
        </w:rPr>
        <w:t>при стаже работы от 15 до 20 лет - 40 процентов от оклада (ставки, должностного оклада);</w:t>
      </w:r>
    </w:p>
    <w:p w:rsidR="00CD7346" w:rsidRPr="00CD7346" w:rsidRDefault="00CD7346" w:rsidP="00CD7346">
      <w:pPr>
        <w:widowControl w:val="0"/>
        <w:autoSpaceDE w:val="0"/>
        <w:spacing w:after="0"/>
        <w:ind w:firstLine="540"/>
        <w:jc w:val="both"/>
        <w:rPr>
          <w:rFonts w:ascii="Times New Roman" w:eastAsia="Times New Roman" w:hAnsi="Times New Roman" w:cs="Times New Roman"/>
          <w:sz w:val="24"/>
          <w:szCs w:val="24"/>
          <w:lang w:eastAsia="ar-SA"/>
        </w:rPr>
      </w:pPr>
      <w:r w:rsidRPr="00CD7346">
        <w:rPr>
          <w:rFonts w:ascii="Times New Roman" w:eastAsia="Times New Roman" w:hAnsi="Times New Roman" w:cs="Times New Roman"/>
          <w:sz w:val="24"/>
          <w:szCs w:val="24"/>
          <w:lang w:eastAsia="ar-SA"/>
        </w:rPr>
        <w:t>при стаже работы свыше 20 лет - 50 процентов от оклада (ставки, должностного оклада)";</w:t>
      </w:r>
    </w:p>
    <w:p w:rsidR="00CD7346" w:rsidRPr="00CD7346" w:rsidRDefault="00CD7346" w:rsidP="00CD7346">
      <w:pPr>
        <w:widowControl w:val="0"/>
        <w:autoSpaceDE w:val="0"/>
        <w:spacing w:after="0"/>
        <w:ind w:firstLine="540"/>
        <w:jc w:val="both"/>
        <w:rPr>
          <w:rFonts w:ascii="Times New Roman" w:eastAsia="Times New Roman" w:hAnsi="Times New Roman" w:cs="Times New Roman"/>
          <w:color w:val="000000"/>
          <w:sz w:val="24"/>
          <w:szCs w:val="24"/>
          <w:lang w:eastAsia="ar-SA"/>
        </w:rPr>
      </w:pPr>
      <w:r w:rsidRPr="00CD7346">
        <w:rPr>
          <w:rFonts w:ascii="Times New Roman" w:eastAsia="Times New Roman" w:hAnsi="Times New Roman" w:cs="Times New Roman"/>
          <w:color w:val="000000"/>
          <w:sz w:val="24"/>
          <w:szCs w:val="24"/>
          <w:lang w:eastAsia="ar-SA"/>
        </w:rPr>
        <w:t>Под стажем работы понимается суммарная продолжительность трудовой деятельности, а также время нахождения на военной службе.</w:t>
      </w:r>
    </w:p>
    <w:p w:rsidR="00CD7346" w:rsidRPr="00CD7346" w:rsidRDefault="00CD7346" w:rsidP="00CD7346">
      <w:pPr>
        <w:widowControl w:val="0"/>
        <w:autoSpaceDE w:val="0"/>
        <w:ind w:firstLine="540"/>
        <w:jc w:val="both"/>
        <w:rPr>
          <w:rFonts w:ascii="Times New Roman" w:eastAsia="Times New Roman" w:hAnsi="Times New Roman" w:cs="Times New Roman"/>
          <w:color w:val="000000"/>
          <w:sz w:val="24"/>
          <w:szCs w:val="24"/>
          <w:lang w:eastAsia="ar-SA"/>
        </w:rPr>
      </w:pPr>
      <w:r w:rsidRPr="00CD7346">
        <w:rPr>
          <w:rFonts w:ascii="Times New Roman" w:eastAsia="Times New Roman" w:hAnsi="Times New Roman" w:cs="Times New Roman"/>
          <w:color w:val="000000"/>
          <w:sz w:val="24"/>
          <w:szCs w:val="24"/>
          <w:lang w:eastAsia="ar-SA"/>
        </w:rPr>
        <w:t>Основным документом для определения стажа работы и непрерывного стажа работы является трудовая книжка.</w:t>
      </w:r>
    </w:p>
    <w:p w:rsidR="00CD7346" w:rsidRPr="00CD7346" w:rsidRDefault="00CD7346" w:rsidP="00CD7346">
      <w:pPr>
        <w:widowControl w:val="0"/>
        <w:autoSpaceDE w:val="0"/>
        <w:jc w:val="both"/>
        <w:rPr>
          <w:rFonts w:ascii="Times New Roman" w:eastAsia="Times New Roman" w:hAnsi="Times New Roman" w:cs="Times New Roman"/>
          <w:sz w:val="24"/>
          <w:szCs w:val="24"/>
          <w:lang w:eastAsia="ar-SA"/>
        </w:rPr>
      </w:pPr>
      <w:proofErr w:type="gramStart"/>
      <w:r w:rsidRPr="00CD7346">
        <w:rPr>
          <w:rFonts w:ascii="Times New Roman" w:eastAsia="Times New Roman" w:hAnsi="Times New Roman" w:cs="Times New Roman"/>
          <w:sz w:val="24"/>
          <w:szCs w:val="24"/>
          <w:lang w:eastAsia="ar-SA"/>
        </w:rPr>
        <w:t xml:space="preserve">5.5 Дополнительная стимулирующая выплата (за выполнение или перевыполнение целевых показателей (индикаторов) развития сферы культуры), обеспечивающая увеличение заработной платы низкооплачиваемым категориям квалифицированных работников учреждений, подведомственных отделу культуры администрации </w:t>
      </w:r>
      <w:proofErr w:type="spellStart"/>
      <w:r w:rsidRPr="00CD7346">
        <w:rPr>
          <w:rFonts w:ascii="Times New Roman" w:eastAsia="Times New Roman" w:hAnsi="Times New Roman" w:cs="Times New Roman"/>
          <w:sz w:val="24"/>
          <w:szCs w:val="24"/>
          <w:lang w:eastAsia="ar-SA"/>
        </w:rPr>
        <w:t>Серафимовичского</w:t>
      </w:r>
      <w:proofErr w:type="spellEnd"/>
      <w:r w:rsidRPr="00CD7346">
        <w:rPr>
          <w:rFonts w:ascii="Times New Roman" w:eastAsia="Times New Roman" w:hAnsi="Times New Roman" w:cs="Times New Roman"/>
          <w:sz w:val="24"/>
          <w:szCs w:val="24"/>
          <w:lang w:eastAsia="ar-SA"/>
        </w:rPr>
        <w:t xml:space="preserve"> муниципального района, устанавливается всем категориям работников </w:t>
      </w:r>
      <w:r w:rsidRPr="00CD7346">
        <w:rPr>
          <w:rFonts w:ascii="Times New Roman" w:eastAsia="Times New Roman" w:hAnsi="Times New Roman" w:cs="Times New Roman"/>
          <w:sz w:val="24"/>
          <w:szCs w:val="24"/>
          <w:lang w:eastAsia="ar-SA"/>
        </w:rPr>
        <w:lastRenderedPageBreak/>
        <w:t>учреждений (структурного  подразделения, филиала учреждения), обеспечивающих выполнение этих показателей, в том числе   руководителю учреждения и бухгалтеру учреждения, в пределах выделенных средств", в соответствие с Порядком  распределения</w:t>
      </w:r>
      <w:proofErr w:type="gramEnd"/>
      <w:r w:rsidRPr="00CD7346">
        <w:rPr>
          <w:rFonts w:ascii="Times New Roman" w:eastAsia="Times New Roman" w:hAnsi="Times New Roman" w:cs="Times New Roman"/>
          <w:sz w:val="24"/>
          <w:szCs w:val="24"/>
          <w:lang w:eastAsia="ar-SA"/>
        </w:rPr>
        <w:t xml:space="preserve"> дотаций из областного бюджета бюджетам муниципальных образований Волгоградской области на поддержку мер по обеспечению сбалансированности местных бюджетов для решения отдельных вопросов местного значения, с целью повышения заработной платы работникам муниципальных учреждений культуры и  целевых  показателей эффективности деятельности  учреждений культуры и критериям оценки эффективности работы их руководителей, утвержденных приказом отдела культуры.</w:t>
      </w:r>
    </w:p>
    <w:p w:rsidR="00CD7346" w:rsidRPr="00CD7346" w:rsidRDefault="00CD7346" w:rsidP="00CD7346">
      <w:pPr>
        <w:widowControl w:val="0"/>
        <w:autoSpaceDE w:val="0"/>
        <w:jc w:val="both"/>
        <w:rPr>
          <w:rFonts w:ascii="Times New Roman" w:eastAsia="Times New Roman" w:hAnsi="Times New Roman" w:cs="Times New Roman"/>
          <w:sz w:val="24"/>
          <w:szCs w:val="24"/>
          <w:lang w:eastAsia="ar-SA"/>
        </w:rPr>
      </w:pPr>
      <w:r w:rsidRPr="00CD7346">
        <w:rPr>
          <w:rFonts w:ascii="Times New Roman" w:eastAsia="Times New Roman" w:hAnsi="Times New Roman" w:cs="Times New Roman"/>
          <w:sz w:val="24"/>
          <w:szCs w:val="24"/>
          <w:lang w:eastAsia="ar-SA"/>
        </w:rPr>
        <w:t>5.6 Выплата за интенсивность и высокие результаты работы производится работникам Учреждения, имеющие высокие или особые по сравнению с обычным исполнением служебных обязанностей показатели результативности работы, творческие достижения, положительно влияющие на перспективу развития учреждения в целом, за применение в работе передовых методов труда, выполнение особо важных или срочных рабо</w:t>
      </w:r>
      <w:proofErr w:type="gramStart"/>
      <w:r w:rsidRPr="00CD7346">
        <w:rPr>
          <w:rFonts w:ascii="Times New Roman" w:eastAsia="Times New Roman" w:hAnsi="Times New Roman" w:cs="Times New Roman"/>
          <w:sz w:val="24"/>
          <w:szCs w:val="24"/>
          <w:lang w:eastAsia="ar-SA"/>
        </w:rPr>
        <w:t>т(</w:t>
      </w:r>
      <w:proofErr w:type="gramEnd"/>
      <w:r w:rsidRPr="00CD7346">
        <w:rPr>
          <w:rFonts w:ascii="Times New Roman" w:eastAsia="Times New Roman" w:hAnsi="Times New Roman" w:cs="Times New Roman"/>
          <w:sz w:val="24"/>
          <w:szCs w:val="24"/>
          <w:lang w:eastAsia="ar-SA"/>
        </w:rPr>
        <w:t xml:space="preserve"> на срок их проведения), а также напряженность в труде на основании критериев оценки в порядке и на условиях</w:t>
      </w:r>
      <w:proofErr w:type="gramStart"/>
      <w:r w:rsidRPr="00CD7346">
        <w:rPr>
          <w:rFonts w:ascii="Times New Roman" w:eastAsia="Times New Roman" w:hAnsi="Times New Roman" w:cs="Times New Roman"/>
          <w:sz w:val="24"/>
          <w:szCs w:val="24"/>
          <w:lang w:eastAsia="ar-SA"/>
        </w:rPr>
        <w:t xml:space="preserve"> ,</w:t>
      </w:r>
      <w:proofErr w:type="gramEnd"/>
      <w:r w:rsidRPr="00CD7346">
        <w:rPr>
          <w:rFonts w:ascii="Times New Roman" w:eastAsia="Times New Roman" w:hAnsi="Times New Roman" w:cs="Times New Roman"/>
          <w:sz w:val="24"/>
          <w:szCs w:val="24"/>
          <w:lang w:eastAsia="ar-SA"/>
        </w:rPr>
        <w:t>определяемых локальным нормативным актом учреждения.</w:t>
      </w:r>
    </w:p>
    <w:p w:rsidR="00CD7346" w:rsidRPr="00CD7346" w:rsidRDefault="00CD7346" w:rsidP="00CD7346">
      <w:pPr>
        <w:widowControl w:val="0"/>
        <w:autoSpaceDE w:val="0"/>
        <w:jc w:val="both"/>
        <w:rPr>
          <w:rFonts w:ascii="Times New Roman" w:eastAsia="Times New Roman" w:hAnsi="Times New Roman" w:cs="Times New Roman"/>
          <w:sz w:val="24"/>
          <w:szCs w:val="24"/>
          <w:lang w:eastAsia="ar-SA"/>
        </w:rPr>
      </w:pPr>
      <w:r w:rsidRPr="00CD7346">
        <w:rPr>
          <w:rFonts w:ascii="Times New Roman" w:eastAsia="Times New Roman" w:hAnsi="Times New Roman" w:cs="Times New Roman"/>
          <w:sz w:val="24"/>
          <w:szCs w:val="24"/>
          <w:lang w:eastAsia="ar-SA"/>
        </w:rPr>
        <w:t>5.7 Выплата за интенсивность и высокие результаты работы может быть установлена как в  абсолютном размере, так и в процентном отношении к оклад</w:t>
      </w:r>
      <w:proofErr w:type="gramStart"/>
      <w:r w:rsidRPr="00CD7346">
        <w:rPr>
          <w:rFonts w:ascii="Times New Roman" w:eastAsia="Times New Roman" w:hAnsi="Times New Roman" w:cs="Times New Roman"/>
          <w:sz w:val="24"/>
          <w:szCs w:val="24"/>
          <w:lang w:eastAsia="ar-SA"/>
        </w:rPr>
        <w:t>у(</w:t>
      </w:r>
      <w:proofErr w:type="gramEnd"/>
      <w:r w:rsidRPr="00CD7346">
        <w:rPr>
          <w:rFonts w:ascii="Times New Roman" w:eastAsia="Times New Roman" w:hAnsi="Times New Roman" w:cs="Times New Roman"/>
          <w:sz w:val="24"/>
          <w:szCs w:val="24"/>
          <w:lang w:eastAsia="ar-SA"/>
        </w:rPr>
        <w:t xml:space="preserve"> ставке, должностному окладу) по одному или нескольким основаниям.</w:t>
      </w:r>
    </w:p>
    <w:p w:rsidR="00CD7346" w:rsidRPr="00CD7346" w:rsidRDefault="00CD7346" w:rsidP="00CD7346">
      <w:pPr>
        <w:widowControl w:val="0"/>
        <w:autoSpaceDE w:val="0"/>
        <w:jc w:val="both"/>
        <w:rPr>
          <w:rFonts w:ascii="Times New Roman" w:eastAsia="Times New Roman" w:hAnsi="Times New Roman" w:cs="Times New Roman"/>
          <w:sz w:val="24"/>
          <w:szCs w:val="24"/>
          <w:lang w:eastAsia="ar-SA"/>
        </w:rPr>
      </w:pPr>
      <w:r w:rsidRPr="00CD7346">
        <w:rPr>
          <w:rFonts w:ascii="Times New Roman" w:eastAsia="Times New Roman" w:hAnsi="Times New Roman" w:cs="Times New Roman"/>
          <w:sz w:val="24"/>
          <w:szCs w:val="24"/>
          <w:lang w:eastAsia="ar-SA"/>
        </w:rPr>
        <w:t>Выплата устанавливается на срок не более одного года, по истечении которого может быть сохранена или отменена.</w:t>
      </w:r>
    </w:p>
    <w:p w:rsidR="00CD7346" w:rsidRPr="00CD7346" w:rsidRDefault="00CD7346" w:rsidP="00CD7346">
      <w:pPr>
        <w:widowControl w:val="0"/>
        <w:suppressAutoHyphens/>
        <w:autoSpaceDN w:val="0"/>
        <w:spacing w:after="0" w:line="240" w:lineRule="auto"/>
        <w:jc w:val="both"/>
        <w:textAlignment w:val="baseline"/>
        <w:rPr>
          <w:rFonts w:ascii="Calibri" w:eastAsia="Times New Roman" w:hAnsi="Calibri" w:cs="Calibri"/>
          <w:kern w:val="3"/>
          <w:sz w:val="24"/>
          <w:szCs w:val="24"/>
          <w:lang w:eastAsia="ru-RU" w:bidi="hi-IN"/>
        </w:rPr>
      </w:pPr>
      <w:r w:rsidRPr="00CD7346">
        <w:rPr>
          <w:rFonts w:ascii="Times New Roman" w:eastAsia="Times New Roman" w:hAnsi="Times New Roman" w:cs="Times New Roman"/>
          <w:kern w:val="3"/>
          <w:sz w:val="24"/>
          <w:szCs w:val="24"/>
          <w:lang w:eastAsia="ar-SA" w:bidi="hi-IN"/>
        </w:rPr>
        <w:t xml:space="preserve">5.8 </w:t>
      </w:r>
      <w:r w:rsidRPr="00CD7346">
        <w:rPr>
          <w:rFonts w:ascii="Times New Roman" w:eastAsia="Times New Roman" w:hAnsi="Times New Roman" w:cs="Times New Roman"/>
          <w:kern w:val="3"/>
          <w:sz w:val="24"/>
          <w:szCs w:val="24"/>
          <w:lang w:eastAsia="ru-RU" w:bidi="hi-IN"/>
        </w:rPr>
        <w:t xml:space="preserve"> Премиальные выплаты:</w:t>
      </w:r>
    </w:p>
    <w:p w:rsidR="00CD7346" w:rsidRPr="00CD7346" w:rsidRDefault="00CD7346" w:rsidP="00CD7346">
      <w:pPr>
        <w:widowControl w:val="0"/>
        <w:suppressAutoHyphens/>
        <w:autoSpaceDN w:val="0"/>
        <w:spacing w:after="0" w:line="240" w:lineRule="auto"/>
        <w:jc w:val="both"/>
        <w:textAlignment w:val="baseline"/>
        <w:rPr>
          <w:rFonts w:ascii="Calibri" w:eastAsia="Times New Roman" w:hAnsi="Calibri" w:cs="Calibri"/>
          <w:kern w:val="3"/>
          <w:sz w:val="24"/>
          <w:szCs w:val="24"/>
          <w:lang w:eastAsia="ru-RU" w:bidi="hi-IN"/>
        </w:rPr>
      </w:pPr>
      <w:r w:rsidRPr="00CD7346">
        <w:rPr>
          <w:rFonts w:ascii="Times New Roman" w:eastAsia="Times New Roman" w:hAnsi="Times New Roman" w:cs="Times New Roman"/>
          <w:kern w:val="3"/>
          <w:sz w:val="24"/>
          <w:szCs w:val="24"/>
          <w:lang w:eastAsia="ru-RU" w:bidi="hi-IN"/>
        </w:rPr>
        <w:t>- премия по итогам работы (за месяц, квартал, год).</w:t>
      </w:r>
    </w:p>
    <w:p w:rsidR="00CD7346" w:rsidRPr="00CD7346" w:rsidRDefault="00CD7346" w:rsidP="00CD7346">
      <w:pPr>
        <w:widowControl w:val="0"/>
        <w:suppressAutoHyphens/>
        <w:autoSpaceDN w:val="0"/>
        <w:spacing w:after="0" w:line="240" w:lineRule="auto"/>
        <w:jc w:val="both"/>
        <w:textAlignment w:val="baseline"/>
        <w:rPr>
          <w:rFonts w:ascii="Calibri" w:eastAsia="Times New Roman" w:hAnsi="Calibri" w:cs="Calibri"/>
          <w:kern w:val="3"/>
          <w:sz w:val="24"/>
          <w:szCs w:val="24"/>
          <w:lang w:eastAsia="ru-RU" w:bidi="hi-IN"/>
        </w:rPr>
      </w:pPr>
      <w:r w:rsidRPr="00CD7346">
        <w:rPr>
          <w:rFonts w:ascii="Times New Roman" w:eastAsia="Times New Roman" w:hAnsi="Times New Roman" w:cs="Times New Roman"/>
          <w:kern w:val="3"/>
          <w:sz w:val="24"/>
          <w:szCs w:val="24"/>
          <w:lang w:eastAsia="ru-RU" w:bidi="hi-IN"/>
        </w:rPr>
        <w:t>- премия за выполнение особо важных и срочных работ.</w:t>
      </w:r>
    </w:p>
    <w:p w:rsidR="00CD7346" w:rsidRPr="00CD7346" w:rsidRDefault="00CD7346" w:rsidP="00CD7346">
      <w:pPr>
        <w:widowControl w:val="0"/>
        <w:suppressAutoHyphens/>
        <w:autoSpaceDN w:val="0"/>
        <w:spacing w:after="0" w:line="240" w:lineRule="auto"/>
        <w:jc w:val="both"/>
        <w:textAlignment w:val="baseline"/>
        <w:rPr>
          <w:rFonts w:ascii="Calibri" w:eastAsia="Times New Roman" w:hAnsi="Calibri" w:cs="Calibri"/>
          <w:kern w:val="3"/>
          <w:sz w:val="24"/>
          <w:szCs w:val="24"/>
          <w:lang w:eastAsia="ru-RU" w:bidi="hi-IN"/>
        </w:rPr>
      </w:pPr>
      <w:r w:rsidRPr="00CD7346">
        <w:rPr>
          <w:rFonts w:ascii="Times New Roman" w:eastAsia="Times New Roman" w:hAnsi="Times New Roman" w:cs="Times New Roman"/>
          <w:kern w:val="3"/>
          <w:sz w:val="24"/>
          <w:szCs w:val="24"/>
          <w:lang w:eastAsia="ru-RU" w:bidi="hi-IN"/>
        </w:rPr>
        <w:t>Премия за выполнение особо важных и срочных работ выплачивается работникам единовременно по итогам выполнения особо важных и срочных работ.</w:t>
      </w:r>
    </w:p>
    <w:p w:rsidR="00CD7346" w:rsidRPr="00CD7346" w:rsidRDefault="00CD7346" w:rsidP="00CD734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sidRPr="00CD7346">
        <w:rPr>
          <w:rFonts w:ascii="Times New Roman" w:eastAsia="Times New Roman" w:hAnsi="Times New Roman" w:cs="Times New Roman"/>
          <w:kern w:val="3"/>
          <w:sz w:val="24"/>
          <w:szCs w:val="24"/>
          <w:lang w:eastAsia="ru-RU" w:bidi="hi-IN"/>
        </w:rPr>
        <w:t>Общий размер премий за выполнение особо важных и срочных работ не должен превышать 200 процентов оклада (должностного оклада);</w:t>
      </w:r>
    </w:p>
    <w:p w:rsidR="00CD7346" w:rsidRPr="00CD7346" w:rsidRDefault="00CD7346" w:rsidP="00CD7346">
      <w:pPr>
        <w:widowControl w:val="0"/>
        <w:suppressAutoHyphens/>
        <w:autoSpaceDN w:val="0"/>
        <w:spacing w:after="0" w:line="240" w:lineRule="auto"/>
        <w:jc w:val="both"/>
        <w:textAlignment w:val="baseline"/>
        <w:rPr>
          <w:rFonts w:ascii="Calibri" w:eastAsia="Times New Roman" w:hAnsi="Calibri" w:cs="Calibri"/>
          <w:kern w:val="3"/>
          <w:sz w:val="24"/>
          <w:szCs w:val="24"/>
          <w:lang w:eastAsia="ru-RU" w:bidi="hi-IN"/>
        </w:rPr>
      </w:pPr>
      <w:r w:rsidRPr="00CD7346">
        <w:rPr>
          <w:rFonts w:ascii="Times New Roman" w:eastAsia="Times New Roman" w:hAnsi="Times New Roman" w:cs="Times New Roman"/>
          <w:kern w:val="3"/>
          <w:sz w:val="24"/>
          <w:szCs w:val="24"/>
          <w:lang w:eastAsia="ru-RU" w:bidi="hi-IN"/>
        </w:rPr>
        <w:t>При премировании учитывается:</w:t>
      </w:r>
    </w:p>
    <w:p w:rsidR="00CD7346" w:rsidRPr="00CD7346" w:rsidRDefault="00CD7346" w:rsidP="00CD734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sidRPr="00CD7346">
        <w:rPr>
          <w:rFonts w:ascii="Times New Roman" w:eastAsia="Times New Roman" w:hAnsi="Times New Roman" w:cs="Times New Roman"/>
          <w:kern w:val="3"/>
          <w:sz w:val="24"/>
          <w:szCs w:val="24"/>
          <w:lang w:eastAsia="ru-RU" w:bidi="hi-IN"/>
        </w:rPr>
        <w:t>-Успешное и добросовестное исполнение работником своих должностных обязанностей;</w:t>
      </w:r>
    </w:p>
    <w:p w:rsidR="00CD7346" w:rsidRPr="00CD7346" w:rsidRDefault="00CD7346" w:rsidP="00CD734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sidRPr="00CD7346">
        <w:rPr>
          <w:rFonts w:ascii="Times New Roman" w:eastAsia="Times New Roman" w:hAnsi="Times New Roman" w:cs="Times New Roman"/>
          <w:kern w:val="3"/>
          <w:sz w:val="24"/>
          <w:szCs w:val="24"/>
          <w:lang w:eastAsia="ru-RU" w:bidi="hi-IN"/>
        </w:rPr>
        <w:t>-инициатива, творчество и применение в работе современных форм и методов организации труда;</w:t>
      </w:r>
    </w:p>
    <w:p w:rsidR="00CD7346" w:rsidRPr="00CD7346" w:rsidRDefault="00CD7346" w:rsidP="00CD7346">
      <w:pPr>
        <w:widowControl w:val="0"/>
        <w:autoSpaceDE w:val="0"/>
        <w:spacing w:line="240" w:lineRule="auto"/>
        <w:jc w:val="both"/>
        <w:rPr>
          <w:rFonts w:ascii="Times New Roman" w:eastAsia="Times New Roman" w:hAnsi="Times New Roman" w:cs="Times New Roman"/>
          <w:sz w:val="24"/>
          <w:szCs w:val="24"/>
          <w:lang w:eastAsia="ar-SA"/>
        </w:rPr>
      </w:pPr>
      <w:r w:rsidRPr="00CD7346">
        <w:rPr>
          <w:rFonts w:ascii="Times New Roman" w:eastAsia="Times New Roman" w:hAnsi="Times New Roman" w:cs="Times New Roman"/>
          <w:sz w:val="24"/>
          <w:szCs w:val="24"/>
          <w:lang w:eastAsia="ar-SA"/>
        </w:rPr>
        <w:t>-проведение качественной подготовки  и проведение мероприятий</w:t>
      </w:r>
      <w:proofErr w:type="gramStart"/>
      <w:r w:rsidRPr="00CD7346">
        <w:rPr>
          <w:rFonts w:ascii="Times New Roman" w:eastAsia="Times New Roman" w:hAnsi="Times New Roman" w:cs="Times New Roman"/>
          <w:sz w:val="24"/>
          <w:szCs w:val="24"/>
          <w:lang w:eastAsia="ar-SA"/>
        </w:rPr>
        <w:t>.</w:t>
      </w:r>
      <w:proofErr w:type="gramEnd"/>
      <w:r w:rsidRPr="00CD7346">
        <w:rPr>
          <w:rFonts w:ascii="Times New Roman" w:eastAsia="Times New Roman" w:hAnsi="Times New Roman" w:cs="Times New Roman"/>
          <w:sz w:val="24"/>
          <w:szCs w:val="24"/>
          <w:lang w:eastAsia="ar-SA"/>
        </w:rPr>
        <w:t xml:space="preserve"> </w:t>
      </w:r>
      <w:proofErr w:type="gramStart"/>
      <w:r w:rsidRPr="00CD7346">
        <w:rPr>
          <w:rFonts w:ascii="Times New Roman" w:eastAsia="Times New Roman" w:hAnsi="Times New Roman" w:cs="Times New Roman"/>
          <w:sz w:val="24"/>
          <w:szCs w:val="24"/>
          <w:lang w:eastAsia="ar-SA"/>
        </w:rPr>
        <w:t>с</w:t>
      </w:r>
      <w:proofErr w:type="gramEnd"/>
      <w:r w:rsidRPr="00CD7346">
        <w:rPr>
          <w:rFonts w:ascii="Times New Roman" w:eastAsia="Times New Roman" w:hAnsi="Times New Roman" w:cs="Times New Roman"/>
          <w:sz w:val="24"/>
          <w:szCs w:val="24"/>
          <w:lang w:eastAsia="ar-SA"/>
        </w:rPr>
        <w:t>вязанных с уставной деятельностью учреждения;</w:t>
      </w:r>
    </w:p>
    <w:p w:rsidR="00CD7346" w:rsidRPr="00CD7346" w:rsidRDefault="00CD7346" w:rsidP="00CD7346">
      <w:pPr>
        <w:widowControl w:val="0"/>
        <w:autoSpaceDE w:val="0"/>
        <w:spacing w:line="240" w:lineRule="auto"/>
        <w:jc w:val="both"/>
        <w:rPr>
          <w:rFonts w:ascii="Times New Roman" w:eastAsia="Times New Roman" w:hAnsi="Times New Roman" w:cs="Times New Roman"/>
          <w:sz w:val="24"/>
          <w:szCs w:val="24"/>
          <w:lang w:eastAsia="ar-SA"/>
        </w:rPr>
      </w:pPr>
      <w:r w:rsidRPr="00CD7346">
        <w:rPr>
          <w:rFonts w:ascii="Times New Roman" w:eastAsia="Times New Roman" w:hAnsi="Times New Roman" w:cs="Times New Roman"/>
          <w:sz w:val="24"/>
          <w:szCs w:val="24"/>
          <w:lang w:eastAsia="ar-SA"/>
        </w:rPr>
        <w:t>-качественная подготовка и своевременная сдача отчетности;</w:t>
      </w:r>
    </w:p>
    <w:p w:rsidR="00CD7346" w:rsidRPr="00CD7346" w:rsidRDefault="00CD7346" w:rsidP="00CD7346">
      <w:pPr>
        <w:widowControl w:val="0"/>
        <w:autoSpaceDE w:val="0"/>
        <w:spacing w:line="240" w:lineRule="auto"/>
        <w:jc w:val="both"/>
        <w:rPr>
          <w:rFonts w:ascii="Times New Roman" w:eastAsia="Times New Roman" w:hAnsi="Times New Roman" w:cs="Times New Roman"/>
          <w:sz w:val="24"/>
          <w:szCs w:val="24"/>
          <w:lang w:eastAsia="ar-SA"/>
        </w:rPr>
      </w:pPr>
      <w:r w:rsidRPr="00CD7346">
        <w:rPr>
          <w:rFonts w:ascii="Times New Roman" w:eastAsia="Times New Roman" w:hAnsi="Times New Roman" w:cs="Times New Roman"/>
          <w:sz w:val="24"/>
          <w:szCs w:val="24"/>
          <w:lang w:eastAsia="ar-SA"/>
        </w:rPr>
        <w:t>-участие в течени</w:t>
      </w:r>
      <w:proofErr w:type="gramStart"/>
      <w:r w:rsidRPr="00CD7346">
        <w:rPr>
          <w:rFonts w:ascii="Times New Roman" w:eastAsia="Times New Roman" w:hAnsi="Times New Roman" w:cs="Times New Roman"/>
          <w:sz w:val="24"/>
          <w:szCs w:val="24"/>
          <w:lang w:eastAsia="ar-SA"/>
        </w:rPr>
        <w:t>и</w:t>
      </w:r>
      <w:proofErr w:type="gramEnd"/>
      <w:r w:rsidRPr="00CD7346">
        <w:rPr>
          <w:rFonts w:ascii="Times New Roman" w:eastAsia="Times New Roman" w:hAnsi="Times New Roman" w:cs="Times New Roman"/>
          <w:sz w:val="24"/>
          <w:szCs w:val="24"/>
          <w:lang w:eastAsia="ar-SA"/>
        </w:rPr>
        <w:t xml:space="preserve"> месяца в выполнении важных работ, мероприятий.</w:t>
      </w:r>
    </w:p>
    <w:p w:rsidR="00CD7346" w:rsidRPr="00CD7346" w:rsidRDefault="00CD7346" w:rsidP="00CD7346">
      <w:pPr>
        <w:widowControl w:val="0"/>
        <w:autoSpaceDE w:val="0"/>
        <w:spacing w:line="240" w:lineRule="auto"/>
        <w:jc w:val="both"/>
        <w:rPr>
          <w:rFonts w:ascii="Times New Roman" w:eastAsia="Times New Roman" w:hAnsi="Times New Roman" w:cs="Times New Roman"/>
          <w:b/>
          <w:sz w:val="24"/>
          <w:szCs w:val="24"/>
          <w:lang w:eastAsia="ru-RU"/>
        </w:rPr>
      </w:pPr>
      <w:r w:rsidRPr="00CD7346">
        <w:rPr>
          <w:rFonts w:ascii="Times New Roman" w:eastAsia="Times New Roman" w:hAnsi="Times New Roman" w:cs="Times New Roman"/>
          <w:sz w:val="24"/>
          <w:szCs w:val="24"/>
          <w:lang w:eastAsia="ar-SA"/>
        </w:rPr>
        <w:t>Работникам Учреждения, имеющим дисциплинированное взыскание, премия не выплачивается</w:t>
      </w:r>
      <w:r w:rsidRPr="00CD7346">
        <w:rPr>
          <w:rFonts w:ascii="Times New Roman" w:eastAsia="Times New Roman" w:hAnsi="Times New Roman" w:cs="Times New Roman"/>
          <w:b/>
          <w:sz w:val="24"/>
          <w:szCs w:val="24"/>
          <w:lang w:eastAsia="ar-SA"/>
        </w:rPr>
        <w:t>.</w:t>
      </w:r>
      <w:r w:rsidRPr="00CD7346">
        <w:rPr>
          <w:rFonts w:ascii="Times New Roman" w:eastAsia="Times New Roman" w:hAnsi="Times New Roman" w:cs="Times New Roman"/>
          <w:b/>
          <w:sz w:val="24"/>
          <w:szCs w:val="24"/>
          <w:lang w:eastAsia="ru-RU"/>
        </w:rPr>
        <w:t xml:space="preserve"> </w:t>
      </w:r>
    </w:p>
    <w:p w:rsidR="00CD7346" w:rsidRPr="00CD7346" w:rsidRDefault="00CD7346" w:rsidP="00CD7346">
      <w:pPr>
        <w:widowControl w:val="0"/>
        <w:autoSpaceDE w:val="0"/>
        <w:spacing w:line="240" w:lineRule="auto"/>
        <w:jc w:val="both"/>
        <w:rPr>
          <w:rFonts w:ascii="Times New Roman" w:eastAsia="Times New Roman" w:hAnsi="Times New Roman" w:cs="Times New Roman"/>
          <w:sz w:val="24"/>
          <w:szCs w:val="24"/>
          <w:lang w:eastAsia="ru-RU"/>
        </w:rPr>
      </w:pPr>
      <w:r w:rsidRPr="00CD7346">
        <w:rPr>
          <w:rFonts w:ascii="Times New Roman" w:eastAsia="Times New Roman" w:hAnsi="Times New Roman" w:cs="Times New Roman"/>
          <w:b/>
          <w:sz w:val="24"/>
          <w:szCs w:val="24"/>
          <w:lang w:eastAsia="ru-RU"/>
        </w:rPr>
        <w:t xml:space="preserve">       6. Условия оплаты труда руководителя, главного бухгалтера учреждения</w:t>
      </w:r>
      <w:r w:rsidRPr="00CD7346">
        <w:rPr>
          <w:rFonts w:ascii="Times New Roman" w:eastAsia="Times New Roman" w:hAnsi="Times New Roman" w:cs="Times New Roman"/>
          <w:sz w:val="24"/>
          <w:szCs w:val="24"/>
          <w:lang w:eastAsia="ru-RU"/>
        </w:rPr>
        <w:t xml:space="preserve"> </w:t>
      </w:r>
    </w:p>
    <w:p w:rsidR="00CD7346" w:rsidRPr="00CD7346" w:rsidRDefault="00CD7346" w:rsidP="00CD7346">
      <w:pPr>
        <w:widowControl w:val="0"/>
        <w:autoSpaceDE w:val="0"/>
        <w:spacing w:line="240" w:lineRule="auto"/>
        <w:jc w:val="both"/>
        <w:rPr>
          <w:rFonts w:ascii="Times New Roman" w:eastAsia="Times New Roman" w:hAnsi="Times New Roman" w:cs="Times New Roman"/>
          <w:sz w:val="24"/>
          <w:szCs w:val="24"/>
          <w:lang w:eastAsia="ru-RU"/>
        </w:rPr>
      </w:pPr>
      <w:r w:rsidRPr="00CD7346">
        <w:rPr>
          <w:rFonts w:ascii="Times New Roman" w:eastAsia="Times New Roman" w:hAnsi="Times New Roman" w:cs="Times New Roman"/>
          <w:sz w:val="24"/>
          <w:szCs w:val="24"/>
          <w:lang w:eastAsia="ru-RU"/>
        </w:rPr>
        <w:t>включает</w:t>
      </w:r>
      <w:r w:rsidRPr="00CD7346">
        <w:rPr>
          <w:rFonts w:ascii="Times New Roman" w:eastAsia="Calibri" w:hAnsi="Times New Roman" w:cs="Times New Roman"/>
          <w:sz w:val="28"/>
          <w:szCs w:val="28"/>
        </w:rPr>
        <w:t xml:space="preserve"> </w:t>
      </w:r>
      <w:r w:rsidRPr="00CD7346">
        <w:rPr>
          <w:rFonts w:ascii="Times New Roman" w:eastAsia="Calibri" w:hAnsi="Times New Roman" w:cs="Times New Roman"/>
          <w:sz w:val="24"/>
          <w:szCs w:val="24"/>
        </w:rPr>
        <w:t xml:space="preserve">условия оплаты труда руководителя учреждения, главного бухгалтера учреждения, а также критерии и особенности определения размера должностного оклада руководителя и главного бухгалтера учреждения, предельный уровень соотношения средней заработной платы руководителя учреждения и средней заработной платы </w:t>
      </w:r>
      <w:r w:rsidRPr="00CD7346">
        <w:rPr>
          <w:rFonts w:ascii="Times New Roman" w:eastAsia="Calibri" w:hAnsi="Times New Roman" w:cs="Times New Roman"/>
          <w:sz w:val="24"/>
          <w:szCs w:val="24"/>
        </w:rPr>
        <w:lastRenderedPageBreak/>
        <w:t>работников этих учреждений.</w:t>
      </w:r>
    </w:p>
    <w:p w:rsidR="00CD7346" w:rsidRPr="00CD7346" w:rsidRDefault="00CD7346" w:rsidP="00CD7346">
      <w:pPr>
        <w:widowControl w:val="0"/>
        <w:suppressAutoHyphens/>
        <w:autoSpaceDN w:val="0"/>
        <w:spacing w:after="0" w:line="240" w:lineRule="auto"/>
        <w:jc w:val="both"/>
        <w:textAlignment w:val="baseline"/>
        <w:rPr>
          <w:rFonts w:ascii="Calibri" w:eastAsia="Times New Roman" w:hAnsi="Calibri" w:cs="Calibri"/>
          <w:kern w:val="3"/>
          <w:sz w:val="24"/>
          <w:szCs w:val="24"/>
          <w:lang w:eastAsia="ru-RU" w:bidi="hi-IN"/>
        </w:rPr>
      </w:pPr>
      <w:r w:rsidRPr="00CD7346">
        <w:rPr>
          <w:rFonts w:ascii="Times New Roman" w:eastAsia="Times New Roman" w:hAnsi="Times New Roman" w:cs="Times New Roman"/>
          <w:kern w:val="3"/>
          <w:sz w:val="24"/>
          <w:szCs w:val="24"/>
          <w:lang w:eastAsia="ru-RU" w:bidi="hi-IN"/>
        </w:rPr>
        <w:t xml:space="preserve">6.1 Заработная плата руководителя учреждения и главного бухгалтера учреждения состоит </w:t>
      </w:r>
      <w:proofErr w:type="gramStart"/>
      <w:r w:rsidRPr="00CD7346">
        <w:rPr>
          <w:rFonts w:ascii="Times New Roman" w:eastAsia="Times New Roman" w:hAnsi="Times New Roman" w:cs="Times New Roman"/>
          <w:kern w:val="3"/>
          <w:sz w:val="24"/>
          <w:szCs w:val="24"/>
          <w:lang w:eastAsia="ru-RU" w:bidi="hi-IN"/>
        </w:rPr>
        <w:t>из</w:t>
      </w:r>
      <w:proofErr w:type="gramEnd"/>
      <w:r w:rsidRPr="00CD7346">
        <w:rPr>
          <w:rFonts w:ascii="Times New Roman" w:eastAsia="Times New Roman" w:hAnsi="Times New Roman" w:cs="Times New Roman"/>
          <w:kern w:val="3"/>
          <w:sz w:val="24"/>
          <w:szCs w:val="24"/>
          <w:lang w:eastAsia="ru-RU" w:bidi="hi-IN"/>
        </w:rPr>
        <w:t>:</w:t>
      </w:r>
    </w:p>
    <w:p w:rsidR="00CD7346" w:rsidRPr="00CD7346" w:rsidRDefault="00CD7346" w:rsidP="00CD7346">
      <w:pPr>
        <w:widowControl w:val="0"/>
        <w:suppressAutoHyphens/>
        <w:autoSpaceDN w:val="0"/>
        <w:spacing w:after="0" w:line="240" w:lineRule="auto"/>
        <w:ind w:firstLine="540"/>
        <w:jc w:val="both"/>
        <w:textAlignment w:val="baseline"/>
        <w:rPr>
          <w:rFonts w:ascii="Calibri" w:eastAsia="Times New Roman" w:hAnsi="Calibri" w:cs="Calibri"/>
          <w:kern w:val="3"/>
          <w:sz w:val="24"/>
          <w:szCs w:val="24"/>
          <w:lang w:eastAsia="ru-RU" w:bidi="hi-IN"/>
        </w:rPr>
      </w:pPr>
      <w:r w:rsidRPr="00CD7346">
        <w:rPr>
          <w:rFonts w:ascii="Times New Roman" w:eastAsia="Times New Roman" w:hAnsi="Times New Roman" w:cs="Times New Roman"/>
          <w:kern w:val="3"/>
          <w:sz w:val="24"/>
          <w:szCs w:val="24"/>
          <w:lang w:eastAsia="ru-RU" w:bidi="hi-IN"/>
        </w:rPr>
        <w:t>-должностного оклада;</w:t>
      </w:r>
    </w:p>
    <w:p w:rsidR="00CD7346" w:rsidRPr="00CD7346" w:rsidRDefault="00CD7346" w:rsidP="00CD7346">
      <w:pPr>
        <w:widowControl w:val="0"/>
        <w:suppressAutoHyphens/>
        <w:autoSpaceDN w:val="0"/>
        <w:spacing w:after="0" w:line="240" w:lineRule="auto"/>
        <w:ind w:firstLine="540"/>
        <w:jc w:val="both"/>
        <w:textAlignment w:val="baseline"/>
        <w:rPr>
          <w:rFonts w:ascii="Calibri" w:eastAsia="Times New Roman" w:hAnsi="Calibri" w:cs="Calibri"/>
          <w:kern w:val="3"/>
          <w:sz w:val="24"/>
          <w:szCs w:val="24"/>
          <w:lang w:eastAsia="ru-RU" w:bidi="hi-IN"/>
        </w:rPr>
      </w:pPr>
      <w:r w:rsidRPr="00CD7346">
        <w:rPr>
          <w:rFonts w:ascii="Times New Roman" w:eastAsia="Times New Roman" w:hAnsi="Times New Roman" w:cs="Times New Roman"/>
          <w:kern w:val="3"/>
          <w:sz w:val="24"/>
          <w:szCs w:val="24"/>
          <w:lang w:eastAsia="ru-RU" w:bidi="hi-IN"/>
        </w:rPr>
        <w:t>-выплат компенсационного характера;</w:t>
      </w:r>
    </w:p>
    <w:p w:rsidR="00CD7346" w:rsidRPr="00CD7346" w:rsidRDefault="00CD7346" w:rsidP="00CD7346">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24"/>
          <w:szCs w:val="24"/>
          <w:lang w:eastAsia="ru-RU" w:bidi="hi-IN"/>
        </w:rPr>
      </w:pPr>
      <w:r w:rsidRPr="00CD7346">
        <w:rPr>
          <w:rFonts w:ascii="Times New Roman" w:eastAsia="Times New Roman" w:hAnsi="Times New Roman" w:cs="Times New Roman"/>
          <w:kern w:val="3"/>
          <w:sz w:val="24"/>
          <w:szCs w:val="24"/>
          <w:lang w:eastAsia="ru-RU" w:bidi="hi-IN"/>
        </w:rPr>
        <w:t>-выплат стимулирующего характера.</w:t>
      </w:r>
    </w:p>
    <w:p w:rsidR="00CD7346" w:rsidRPr="00CD7346" w:rsidRDefault="00CD7346" w:rsidP="00CD7346">
      <w:pPr>
        <w:widowControl w:val="0"/>
        <w:suppressAutoHyphens/>
        <w:autoSpaceDN w:val="0"/>
        <w:spacing w:after="0" w:line="240" w:lineRule="auto"/>
        <w:ind w:firstLine="540"/>
        <w:jc w:val="both"/>
        <w:textAlignment w:val="baseline"/>
        <w:rPr>
          <w:rFonts w:ascii="Calibri" w:eastAsia="Times New Roman" w:hAnsi="Calibri" w:cs="Calibri"/>
          <w:kern w:val="3"/>
          <w:sz w:val="24"/>
          <w:szCs w:val="24"/>
          <w:lang w:eastAsia="ru-RU" w:bidi="hi-IN"/>
        </w:rPr>
      </w:pPr>
    </w:p>
    <w:p w:rsidR="00CD7346" w:rsidRPr="00CD7346" w:rsidRDefault="00CD7346" w:rsidP="00CD734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sidRPr="00CD7346">
        <w:rPr>
          <w:rFonts w:ascii="Times New Roman" w:eastAsia="Times New Roman" w:hAnsi="Times New Roman" w:cs="Times New Roman"/>
          <w:kern w:val="3"/>
          <w:sz w:val="24"/>
          <w:szCs w:val="24"/>
          <w:lang w:eastAsia="ru-RU" w:bidi="hi-IN"/>
        </w:rPr>
        <w:t xml:space="preserve">    Условия оплаты труда руководителя учреждения устанавливаются в трудовом договоре (дополнительном соглашении к трудовому договору), оформляемом в соответствии с типовой </w:t>
      </w:r>
      <w:hyperlink r:id="rId7" w:history="1">
        <w:r w:rsidRPr="00CD7346">
          <w:rPr>
            <w:rFonts w:ascii="Times New Roman" w:eastAsia="Times New Roman" w:hAnsi="Times New Roman" w:cs="Times New Roman"/>
            <w:kern w:val="3"/>
            <w:sz w:val="24"/>
            <w:szCs w:val="24"/>
            <w:lang w:eastAsia="ru-RU" w:bidi="hi-IN"/>
          </w:rPr>
          <w:t>формой</w:t>
        </w:r>
      </w:hyperlink>
      <w:r w:rsidRPr="00CD7346">
        <w:rPr>
          <w:rFonts w:ascii="Times New Roman" w:eastAsia="Times New Roman" w:hAnsi="Times New Roman" w:cs="Times New Roman"/>
          <w:kern w:val="3"/>
          <w:sz w:val="24"/>
          <w:szCs w:val="24"/>
          <w:lang w:eastAsia="ru-RU" w:bidi="hi-IN"/>
        </w:rPr>
        <w:t xml:space="preserve"> трудового договора, утвержденной постановлением Правительства Российской Федерации от 12 апреля 2013 г. N 329 "О типовой форме трудового договора с руководителем государственного (муниципального) учреждения".</w:t>
      </w:r>
    </w:p>
    <w:p w:rsidR="00CD7346" w:rsidRPr="00CD7346" w:rsidRDefault="00CD7346" w:rsidP="00CD734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sidRPr="00CD7346">
        <w:rPr>
          <w:rFonts w:ascii="Times New Roman" w:eastAsia="Times New Roman" w:hAnsi="Times New Roman" w:cs="Times New Roman"/>
          <w:kern w:val="3"/>
          <w:sz w:val="24"/>
          <w:szCs w:val="24"/>
          <w:lang w:eastAsia="ru-RU" w:bidi="hi-IN"/>
        </w:rPr>
        <w:t xml:space="preserve">6.2  Должностной оклад руководителя Учреждения устанавливается в кратном отношении к средней заработной плате работников учреждения (за исключением художественного руководителя и бухгалтера) и не должен превышать четырех размеров средней заработной платы без учета компенсационных выплат.     </w:t>
      </w:r>
    </w:p>
    <w:p w:rsidR="00CD7346" w:rsidRPr="00CD7346" w:rsidRDefault="00CD7346" w:rsidP="00CD7346">
      <w:pPr>
        <w:widowControl w:val="0"/>
        <w:suppressAutoHyphens/>
        <w:autoSpaceDN w:val="0"/>
        <w:spacing w:after="0" w:line="240" w:lineRule="auto"/>
        <w:jc w:val="both"/>
        <w:textAlignment w:val="baseline"/>
        <w:rPr>
          <w:rFonts w:ascii="Calibri" w:eastAsia="Times New Roman" w:hAnsi="Calibri" w:cs="Calibri"/>
          <w:kern w:val="3"/>
          <w:sz w:val="24"/>
          <w:szCs w:val="24"/>
          <w:lang w:eastAsia="ru-RU" w:bidi="hi-IN"/>
        </w:rPr>
      </w:pPr>
      <w:r w:rsidRPr="00CD7346">
        <w:rPr>
          <w:rFonts w:ascii="Times New Roman" w:eastAsia="Times New Roman" w:hAnsi="Times New Roman" w:cs="Times New Roman"/>
          <w:kern w:val="3"/>
          <w:sz w:val="24"/>
          <w:szCs w:val="24"/>
          <w:lang w:eastAsia="ru-RU" w:bidi="hi-IN"/>
        </w:rPr>
        <w:t>Предельное соотношение средней заработной платы руководителей учреждений и средней заработной платы работников этих учреждений определяется:</w:t>
      </w:r>
    </w:p>
    <w:p w:rsidR="00CD7346" w:rsidRPr="00CD7346" w:rsidRDefault="00CD7346" w:rsidP="00CD7346">
      <w:pPr>
        <w:widowControl w:val="0"/>
        <w:suppressAutoHyphens/>
        <w:autoSpaceDN w:val="0"/>
        <w:spacing w:after="0" w:line="240" w:lineRule="auto"/>
        <w:ind w:firstLine="540"/>
        <w:jc w:val="both"/>
        <w:textAlignment w:val="baseline"/>
        <w:rPr>
          <w:rFonts w:ascii="Calibri" w:eastAsia="Times New Roman" w:hAnsi="Calibri" w:cs="Calibri"/>
          <w:kern w:val="3"/>
          <w:sz w:val="24"/>
          <w:szCs w:val="24"/>
          <w:lang w:eastAsia="ru-RU" w:bidi="hi-IN"/>
        </w:rPr>
      </w:pPr>
      <w:r w:rsidRPr="00CD7346">
        <w:rPr>
          <w:rFonts w:ascii="Times New Roman" w:eastAsia="Times New Roman" w:hAnsi="Times New Roman" w:cs="Times New Roman"/>
          <w:kern w:val="3"/>
          <w:sz w:val="24"/>
          <w:szCs w:val="24"/>
          <w:lang w:eastAsia="ru-RU" w:bidi="hi-IN"/>
        </w:rPr>
        <w:t>при штатной численности менее 10 единиц - в кратности от 1 до 2;</w:t>
      </w:r>
    </w:p>
    <w:p w:rsidR="00CD7346" w:rsidRPr="00CD7346" w:rsidRDefault="00CD7346" w:rsidP="00CD734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sidRPr="00CD7346">
        <w:rPr>
          <w:rFonts w:ascii="Times New Roman" w:eastAsia="Times New Roman" w:hAnsi="Times New Roman" w:cs="Times New Roman"/>
          <w:kern w:val="3"/>
          <w:sz w:val="24"/>
          <w:szCs w:val="24"/>
          <w:lang w:eastAsia="ru-RU" w:bidi="hi-IN"/>
        </w:rPr>
        <w:t xml:space="preserve">Критерии для установления кратности  при определении должностного оклада руководителя Учреждения  устанавливается администрацией </w:t>
      </w:r>
      <w:proofErr w:type="spellStart"/>
      <w:r w:rsidRPr="00CD7346">
        <w:rPr>
          <w:rFonts w:ascii="Times New Roman" w:eastAsia="Times New Roman" w:hAnsi="Times New Roman" w:cs="Times New Roman"/>
          <w:kern w:val="3"/>
          <w:sz w:val="24"/>
          <w:szCs w:val="24"/>
          <w:lang w:eastAsia="ru-RU" w:bidi="hi-IN"/>
        </w:rPr>
        <w:t>Клетск</w:t>
      </w:r>
      <w:proofErr w:type="gramStart"/>
      <w:r w:rsidRPr="00CD7346">
        <w:rPr>
          <w:rFonts w:ascii="Times New Roman" w:eastAsia="Times New Roman" w:hAnsi="Times New Roman" w:cs="Times New Roman"/>
          <w:kern w:val="3"/>
          <w:sz w:val="24"/>
          <w:szCs w:val="24"/>
          <w:lang w:eastAsia="ru-RU" w:bidi="hi-IN"/>
        </w:rPr>
        <w:t>о</w:t>
      </w:r>
      <w:proofErr w:type="spellEnd"/>
      <w:r w:rsidRPr="00CD7346">
        <w:rPr>
          <w:rFonts w:ascii="Times New Roman" w:eastAsia="Times New Roman" w:hAnsi="Times New Roman" w:cs="Times New Roman"/>
          <w:kern w:val="3"/>
          <w:sz w:val="24"/>
          <w:szCs w:val="24"/>
          <w:lang w:eastAsia="ru-RU" w:bidi="hi-IN"/>
        </w:rPr>
        <w:t>-</w:t>
      </w:r>
      <w:proofErr w:type="gramEnd"/>
      <w:r w:rsidRPr="00CD7346">
        <w:rPr>
          <w:rFonts w:ascii="Times New Roman" w:eastAsia="Times New Roman" w:hAnsi="Times New Roman" w:cs="Times New Roman"/>
          <w:kern w:val="3"/>
          <w:sz w:val="24"/>
          <w:szCs w:val="24"/>
          <w:lang w:eastAsia="ru-RU" w:bidi="hi-IN"/>
        </w:rPr>
        <w:t xml:space="preserve"> </w:t>
      </w:r>
      <w:proofErr w:type="spellStart"/>
      <w:r w:rsidRPr="00CD7346">
        <w:rPr>
          <w:rFonts w:ascii="Times New Roman" w:eastAsia="Times New Roman" w:hAnsi="Times New Roman" w:cs="Times New Roman"/>
          <w:kern w:val="3"/>
          <w:sz w:val="24"/>
          <w:szCs w:val="24"/>
          <w:lang w:eastAsia="ru-RU" w:bidi="hi-IN"/>
        </w:rPr>
        <w:t>Почтовского</w:t>
      </w:r>
      <w:proofErr w:type="spellEnd"/>
      <w:r w:rsidRPr="00CD7346">
        <w:rPr>
          <w:rFonts w:ascii="Times New Roman" w:eastAsia="Times New Roman" w:hAnsi="Times New Roman" w:cs="Times New Roman"/>
          <w:kern w:val="3"/>
          <w:sz w:val="24"/>
          <w:szCs w:val="24"/>
          <w:lang w:eastAsia="ru-RU" w:bidi="hi-IN"/>
        </w:rPr>
        <w:t xml:space="preserve"> сельского поселения.</w:t>
      </w:r>
    </w:p>
    <w:p w:rsidR="00CD7346" w:rsidRPr="00CD7346" w:rsidRDefault="00CD7346" w:rsidP="00CD734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sidRPr="00CD7346">
        <w:rPr>
          <w:rFonts w:ascii="Times New Roman" w:eastAsia="Times New Roman" w:hAnsi="Times New Roman" w:cs="Times New Roman"/>
          <w:kern w:val="3"/>
          <w:sz w:val="24"/>
          <w:szCs w:val="24"/>
          <w:lang w:eastAsia="ru-RU" w:bidi="hi-IN"/>
        </w:rPr>
        <w:t xml:space="preserve">6.3 Конкретный размер должностного оклада руководителя устанавливается трудовым договором, заключенным Администрацией </w:t>
      </w:r>
      <w:proofErr w:type="spellStart"/>
      <w:r w:rsidRPr="00CD7346">
        <w:rPr>
          <w:rFonts w:ascii="Times New Roman" w:eastAsia="Times New Roman" w:hAnsi="Times New Roman" w:cs="Times New Roman"/>
          <w:kern w:val="3"/>
          <w:sz w:val="24"/>
          <w:szCs w:val="24"/>
          <w:lang w:eastAsia="ru-RU" w:bidi="hi-IN"/>
        </w:rPr>
        <w:t>Клетско-Почтовского</w:t>
      </w:r>
      <w:proofErr w:type="spellEnd"/>
      <w:r w:rsidRPr="00CD7346">
        <w:rPr>
          <w:rFonts w:ascii="Times New Roman" w:eastAsia="Times New Roman" w:hAnsi="Times New Roman" w:cs="Times New Roman"/>
          <w:kern w:val="3"/>
          <w:sz w:val="24"/>
          <w:szCs w:val="24"/>
          <w:lang w:eastAsia="ru-RU" w:bidi="hi-IN"/>
        </w:rPr>
        <w:t xml:space="preserve"> сельского поселения с руководителем Учреждения.</w:t>
      </w:r>
    </w:p>
    <w:p w:rsidR="00CD7346" w:rsidRPr="00CD7346" w:rsidRDefault="00CD7346" w:rsidP="00CD7346">
      <w:pPr>
        <w:widowControl w:val="0"/>
        <w:suppressAutoHyphens/>
        <w:autoSpaceDN w:val="0"/>
        <w:spacing w:after="0" w:line="240" w:lineRule="auto"/>
        <w:jc w:val="both"/>
        <w:textAlignment w:val="baseline"/>
        <w:rPr>
          <w:rFonts w:ascii="Calibri" w:eastAsia="Times New Roman" w:hAnsi="Calibri" w:cs="Calibri"/>
          <w:kern w:val="3"/>
          <w:sz w:val="24"/>
          <w:szCs w:val="24"/>
          <w:lang w:eastAsia="ru-RU" w:bidi="hi-IN"/>
        </w:rPr>
      </w:pPr>
      <w:r w:rsidRPr="00CD7346">
        <w:rPr>
          <w:rFonts w:ascii="Times New Roman" w:eastAsia="Times New Roman" w:hAnsi="Times New Roman" w:cs="Times New Roman"/>
          <w:kern w:val="3"/>
          <w:sz w:val="24"/>
          <w:szCs w:val="24"/>
          <w:lang w:eastAsia="ru-RU" w:bidi="hi-IN"/>
        </w:rPr>
        <w:t xml:space="preserve">    </w:t>
      </w:r>
      <w:proofErr w:type="gramStart"/>
      <w:r w:rsidRPr="00CD7346">
        <w:rPr>
          <w:rFonts w:ascii="Times New Roman" w:eastAsia="Times New Roman" w:hAnsi="Times New Roman" w:cs="Times New Roman"/>
          <w:kern w:val="3"/>
          <w:sz w:val="24"/>
          <w:szCs w:val="24"/>
          <w:lang w:eastAsia="ru-RU" w:bidi="hi-IN"/>
        </w:rPr>
        <w:t>Критериями и особенностями определения должностного оклада руководителя учреждения являются сложность труда, в том числе масштаб управления и особенности деятельности и значимости учреждения [штатная численность работников учреждения, показатели, учитывающие режим работы учреждения, наличие обособленных подразделений, наличие зданий, помещений, разъездной характер работы, масштаб и сложность руководства, совмещение одновременно функций (выполнение работы) по нескольким направлениям и другое].</w:t>
      </w:r>
      <w:proofErr w:type="gramEnd"/>
    </w:p>
    <w:p w:rsidR="00CD7346" w:rsidRPr="00CD7346" w:rsidRDefault="00CD7346" w:rsidP="00CD7346">
      <w:pPr>
        <w:widowControl w:val="0"/>
        <w:suppressAutoHyphens/>
        <w:autoSpaceDN w:val="0"/>
        <w:spacing w:after="0" w:line="240" w:lineRule="auto"/>
        <w:jc w:val="both"/>
        <w:textAlignment w:val="baseline"/>
        <w:rPr>
          <w:rFonts w:ascii="Calibri" w:eastAsia="Times New Roman" w:hAnsi="Calibri" w:cs="Calibri"/>
          <w:kern w:val="3"/>
          <w:sz w:val="24"/>
          <w:szCs w:val="24"/>
          <w:lang w:eastAsia="ru-RU" w:bidi="hi-IN"/>
        </w:rPr>
      </w:pPr>
      <w:r w:rsidRPr="00CD7346">
        <w:rPr>
          <w:rFonts w:ascii="Times New Roman" w:eastAsia="Times New Roman" w:hAnsi="Times New Roman" w:cs="Times New Roman"/>
          <w:kern w:val="3"/>
          <w:sz w:val="24"/>
          <w:szCs w:val="24"/>
          <w:lang w:eastAsia="ru-RU" w:bidi="hi-IN"/>
        </w:rPr>
        <w:t xml:space="preserve">  6.4 Должностной оклад главного бухгалтера учреждения устанавливаются на 10 - 30 процентов ниже должностного оклада  руководителя  учреждения.</w:t>
      </w:r>
    </w:p>
    <w:p w:rsidR="00CD7346" w:rsidRPr="00CD7346" w:rsidRDefault="00CD7346" w:rsidP="00CD7346">
      <w:pPr>
        <w:widowControl w:val="0"/>
        <w:suppressAutoHyphens/>
        <w:autoSpaceDN w:val="0"/>
        <w:spacing w:after="0" w:line="240" w:lineRule="auto"/>
        <w:jc w:val="both"/>
        <w:textAlignment w:val="baseline"/>
        <w:rPr>
          <w:rFonts w:ascii="Calibri" w:eastAsia="Times New Roman" w:hAnsi="Calibri" w:cs="Calibri"/>
          <w:kern w:val="3"/>
          <w:sz w:val="24"/>
          <w:szCs w:val="24"/>
          <w:lang w:eastAsia="ru-RU" w:bidi="hi-IN"/>
        </w:rPr>
      </w:pPr>
      <w:r w:rsidRPr="00CD7346">
        <w:rPr>
          <w:rFonts w:ascii="Times New Roman" w:eastAsia="Times New Roman" w:hAnsi="Times New Roman" w:cs="Times New Roman"/>
          <w:kern w:val="3"/>
          <w:sz w:val="24"/>
          <w:szCs w:val="24"/>
          <w:lang w:eastAsia="ru-RU" w:bidi="hi-IN"/>
        </w:rPr>
        <w:t xml:space="preserve">    Критериями и особенностями определения должностного оклада главного бухгалтера учреждения являются:  штатная численность работников учреждения, совмещение одновременно функций (выполнение работы) по нескольким направлениям, наличие обособленных подразделений.</w:t>
      </w:r>
    </w:p>
    <w:p w:rsidR="00CD7346" w:rsidRPr="00CD7346" w:rsidRDefault="00CD7346" w:rsidP="00CD7346">
      <w:pPr>
        <w:widowControl w:val="0"/>
        <w:suppressAutoHyphens/>
        <w:autoSpaceDN w:val="0"/>
        <w:spacing w:after="0" w:line="240" w:lineRule="auto"/>
        <w:jc w:val="both"/>
        <w:textAlignment w:val="baseline"/>
        <w:rPr>
          <w:rFonts w:ascii="Calibri" w:eastAsia="Times New Roman" w:hAnsi="Calibri" w:cs="Calibri"/>
          <w:kern w:val="3"/>
          <w:sz w:val="24"/>
          <w:szCs w:val="24"/>
          <w:lang w:eastAsia="ru-RU" w:bidi="hi-IN"/>
        </w:rPr>
      </w:pPr>
      <w:r w:rsidRPr="00CD7346">
        <w:rPr>
          <w:rFonts w:ascii="Times New Roman" w:eastAsia="Times New Roman" w:hAnsi="Times New Roman" w:cs="Times New Roman"/>
          <w:kern w:val="3"/>
          <w:sz w:val="24"/>
          <w:szCs w:val="24"/>
          <w:lang w:eastAsia="ru-RU" w:bidi="hi-IN"/>
        </w:rPr>
        <w:t xml:space="preserve">    Учредителем в Положении об оплате труда могут быть установлены фиксированные проценты </w:t>
      </w:r>
      <w:proofErr w:type="gramStart"/>
      <w:r w:rsidRPr="00CD7346">
        <w:rPr>
          <w:rFonts w:ascii="Times New Roman" w:eastAsia="Times New Roman" w:hAnsi="Times New Roman" w:cs="Times New Roman"/>
          <w:kern w:val="3"/>
          <w:sz w:val="24"/>
          <w:szCs w:val="24"/>
          <w:lang w:eastAsia="ru-RU" w:bidi="hi-IN"/>
        </w:rPr>
        <w:t>снижения размеров должностного оклада главного бухгалтера учреждения</w:t>
      </w:r>
      <w:proofErr w:type="gramEnd"/>
      <w:r w:rsidRPr="00CD7346">
        <w:rPr>
          <w:rFonts w:ascii="Times New Roman" w:eastAsia="Times New Roman" w:hAnsi="Times New Roman" w:cs="Times New Roman"/>
          <w:kern w:val="3"/>
          <w:sz w:val="24"/>
          <w:szCs w:val="24"/>
          <w:lang w:eastAsia="ru-RU" w:bidi="hi-IN"/>
        </w:rPr>
        <w:t xml:space="preserve"> по сравнению с должностным окладом руководителя учреждения.</w:t>
      </w:r>
    </w:p>
    <w:p w:rsidR="00CD7346" w:rsidRPr="00CD7346" w:rsidRDefault="00CD7346" w:rsidP="00CD7346">
      <w:pPr>
        <w:widowControl w:val="0"/>
        <w:suppressAutoHyphens/>
        <w:autoSpaceDN w:val="0"/>
        <w:spacing w:after="0" w:line="240" w:lineRule="auto"/>
        <w:jc w:val="both"/>
        <w:textAlignment w:val="baseline"/>
        <w:rPr>
          <w:rFonts w:ascii="Calibri" w:eastAsia="Times New Roman" w:hAnsi="Calibri" w:cs="Calibri"/>
          <w:kern w:val="3"/>
          <w:sz w:val="24"/>
          <w:szCs w:val="24"/>
          <w:lang w:eastAsia="ru-RU" w:bidi="hi-IN"/>
        </w:rPr>
      </w:pPr>
      <w:r w:rsidRPr="00CD7346">
        <w:rPr>
          <w:rFonts w:ascii="Times New Roman" w:eastAsia="Times New Roman" w:hAnsi="Times New Roman" w:cs="Times New Roman"/>
          <w:kern w:val="3"/>
          <w:sz w:val="24"/>
          <w:szCs w:val="24"/>
          <w:lang w:eastAsia="ru-RU" w:bidi="hi-IN"/>
        </w:rPr>
        <w:t xml:space="preserve">     Соотношение средней заработной платы руководителя учреждения и средней заработной платы работников учреждения, формируемой за счет всех источников финансового обеспечения, рассчитывается за календарный год.</w:t>
      </w:r>
    </w:p>
    <w:p w:rsidR="00CD7346" w:rsidRPr="00CD7346" w:rsidRDefault="00CD7346" w:rsidP="00CD734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sidRPr="00CD7346">
        <w:rPr>
          <w:rFonts w:ascii="Times New Roman" w:eastAsia="Times New Roman" w:hAnsi="Times New Roman" w:cs="Times New Roman"/>
          <w:kern w:val="3"/>
          <w:sz w:val="24"/>
          <w:szCs w:val="24"/>
          <w:lang w:eastAsia="ru-RU" w:bidi="hi-IN"/>
        </w:rPr>
        <w:t xml:space="preserve">     Определение размера средней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CD7346" w:rsidRPr="00CD7346" w:rsidRDefault="00CD7346" w:rsidP="00CD734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sidRPr="00CD7346">
        <w:rPr>
          <w:rFonts w:ascii="Times New Roman" w:eastAsia="Times New Roman" w:hAnsi="Times New Roman" w:cs="Times New Roman"/>
          <w:kern w:val="3"/>
          <w:sz w:val="24"/>
          <w:szCs w:val="24"/>
          <w:lang w:eastAsia="ru-RU" w:bidi="hi-IN"/>
        </w:rPr>
        <w:t>6.5</w:t>
      </w:r>
      <w:proofErr w:type="gramStart"/>
      <w:r w:rsidRPr="00CD7346">
        <w:rPr>
          <w:rFonts w:ascii="Times New Roman" w:eastAsia="Times New Roman" w:hAnsi="Times New Roman" w:cs="Times New Roman"/>
          <w:kern w:val="3"/>
          <w:sz w:val="24"/>
          <w:szCs w:val="24"/>
          <w:lang w:eastAsia="ru-RU" w:bidi="hi-IN"/>
        </w:rPr>
        <w:t xml:space="preserve"> С</w:t>
      </w:r>
      <w:proofErr w:type="gramEnd"/>
      <w:r w:rsidRPr="00CD7346">
        <w:rPr>
          <w:rFonts w:ascii="Times New Roman" w:eastAsia="Times New Roman" w:hAnsi="Times New Roman" w:cs="Times New Roman"/>
          <w:kern w:val="3"/>
          <w:sz w:val="24"/>
          <w:szCs w:val="24"/>
          <w:lang w:eastAsia="ru-RU" w:bidi="hi-IN"/>
        </w:rPr>
        <w:t xml:space="preserve"> учетом условий труда руководителю Учреждения, художественному руководителю и бухгалтеру Учреждения устанавливаются выплаты компенсационного характера, предусмотренные разделом  4 настоящего Положения.</w:t>
      </w:r>
    </w:p>
    <w:p w:rsidR="00CD7346" w:rsidRPr="00CD7346" w:rsidRDefault="00CD7346" w:rsidP="00CD7346">
      <w:pPr>
        <w:widowControl w:val="0"/>
        <w:suppressAutoHyphens/>
        <w:autoSpaceDN w:val="0"/>
        <w:spacing w:after="0" w:line="240" w:lineRule="auto"/>
        <w:jc w:val="both"/>
        <w:textAlignment w:val="baseline"/>
        <w:rPr>
          <w:rFonts w:ascii="Calibri" w:eastAsia="Times New Roman" w:hAnsi="Calibri" w:cs="Calibri"/>
          <w:kern w:val="3"/>
          <w:sz w:val="24"/>
          <w:szCs w:val="24"/>
          <w:lang w:eastAsia="ru-RU" w:bidi="hi-IN"/>
        </w:rPr>
      </w:pPr>
      <w:r w:rsidRPr="00CD7346">
        <w:rPr>
          <w:rFonts w:ascii="Times New Roman" w:eastAsia="Times New Roman" w:hAnsi="Times New Roman" w:cs="Times New Roman"/>
          <w:kern w:val="3"/>
          <w:sz w:val="24"/>
          <w:szCs w:val="24"/>
          <w:lang w:eastAsia="ru-RU" w:bidi="hi-IN"/>
        </w:rPr>
        <w:lastRenderedPageBreak/>
        <w:t xml:space="preserve">6.6 Выплаты стимулирующего характера руководителю </w:t>
      </w:r>
      <w:proofErr w:type="gramStart"/>
      <w:r w:rsidRPr="00CD7346">
        <w:rPr>
          <w:rFonts w:ascii="Times New Roman" w:eastAsia="Times New Roman" w:hAnsi="Times New Roman" w:cs="Times New Roman"/>
          <w:kern w:val="3"/>
          <w:sz w:val="24"/>
          <w:szCs w:val="24"/>
          <w:lang w:eastAsia="ru-RU" w:bidi="hi-IN"/>
        </w:rPr>
        <w:t>Учреждения</w:t>
      </w:r>
      <w:proofErr w:type="gramEnd"/>
      <w:r w:rsidRPr="00CD7346">
        <w:rPr>
          <w:rFonts w:ascii="Times New Roman" w:eastAsia="Times New Roman" w:hAnsi="Times New Roman" w:cs="Times New Roman"/>
          <w:kern w:val="3"/>
          <w:sz w:val="24"/>
          <w:szCs w:val="24"/>
          <w:lang w:eastAsia="ru-RU" w:bidi="hi-IN"/>
        </w:rPr>
        <w:t xml:space="preserve"> осуществляющиеся по результатам деятельности Учреждения на основании решения учредителя учреждения. Выплаты за стаж работы, за образование, осуществляется в  соответствии с разделом 5 настоящего Положения в размере,</w:t>
      </w:r>
      <w:r w:rsidRPr="00CD7346">
        <w:rPr>
          <w:rFonts w:ascii="Calibri" w:eastAsia="Times New Roman" w:hAnsi="Calibri" w:cs="Calibri"/>
          <w:kern w:val="3"/>
          <w:sz w:val="28"/>
          <w:szCs w:val="28"/>
          <w:lang w:eastAsia="ru-RU" w:bidi="hi-IN"/>
        </w:rPr>
        <w:t xml:space="preserve"> </w:t>
      </w:r>
      <w:r w:rsidRPr="00CD7346">
        <w:rPr>
          <w:rFonts w:ascii="Times New Roman" w:eastAsia="Times New Roman" w:hAnsi="Times New Roman" w:cs="Times New Roman"/>
          <w:kern w:val="3"/>
          <w:sz w:val="24"/>
          <w:szCs w:val="24"/>
          <w:lang w:eastAsia="ru-RU" w:bidi="hi-IN"/>
        </w:rPr>
        <w:t xml:space="preserve"> не превышающем 30 процентов должностного оклада, за исключением случаев, установленных действующим законодательством;</w:t>
      </w:r>
    </w:p>
    <w:p w:rsidR="00CD7346" w:rsidRPr="00CD7346" w:rsidRDefault="00CD7346" w:rsidP="00CD734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sidRPr="00CD7346">
        <w:rPr>
          <w:rFonts w:ascii="Times New Roman" w:eastAsia="Times New Roman" w:hAnsi="Times New Roman" w:cs="Times New Roman"/>
          <w:kern w:val="3"/>
          <w:sz w:val="24"/>
          <w:szCs w:val="24"/>
          <w:lang w:eastAsia="ru-RU" w:bidi="hi-IN"/>
        </w:rPr>
        <w:t>6.7 Премиальные выплаты руководителю Учреждения, художественному руководителю, бухгалтеру начисляются согласно с разделом 5  настоящего Положения.</w:t>
      </w:r>
    </w:p>
    <w:p w:rsidR="00CD7346" w:rsidRPr="00CD7346" w:rsidRDefault="00CD7346" w:rsidP="00CD734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sidRPr="00CD7346">
        <w:rPr>
          <w:rFonts w:ascii="Times New Roman" w:eastAsia="Times New Roman" w:hAnsi="Times New Roman" w:cs="Times New Roman"/>
          <w:kern w:val="3"/>
          <w:sz w:val="24"/>
          <w:szCs w:val="24"/>
          <w:lang w:eastAsia="ru-RU" w:bidi="hi-IN"/>
        </w:rPr>
        <w:t>6.8</w:t>
      </w:r>
      <w:proofErr w:type="gramStart"/>
      <w:r w:rsidRPr="00CD7346">
        <w:rPr>
          <w:rFonts w:ascii="Times New Roman" w:eastAsia="Times New Roman" w:hAnsi="Times New Roman" w:cs="Times New Roman"/>
          <w:kern w:val="3"/>
          <w:sz w:val="24"/>
          <w:szCs w:val="24"/>
          <w:lang w:eastAsia="ru-RU" w:bidi="hi-IN"/>
        </w:rPr>
        <w:t xml:space="preserve"> П</w:t>
      </w:r>
      <w:proofErr w:type="gramEnd"/>
      <w:r w:rsidRPr="00CD7346">
        <w:rPr>
          <w:rFonts w:ascii="Times New Roman" w:eastAsia="Times New Roman" w:hAnsi="Times New Roman" w:cs="Times New Roman"/>
          <w:kern w:val="3"/>
          <w:sz w:val="24"/>
          <w:szCs w:val="24"/>
          <w:lang w:eastAsia="ru-RU" w:bidi="hi-IN"/>
        </w:rPr>
        <w:t>о решению учредителя главному бухгалтеру учреждения могут устанавливаться выплаты стимулирующего характера в соответствии с пунктом 5 настоящего  Положения.</w:t>
      </w:r>
    </w:p>
    <w:p w:rsidR="00CD7346" w:rsidRPr="00CD7346" w:rsidRDefault="00CD7346" w:rsidP="00CD734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sidRPr="00CD7346">
        <w:rPr>
          <w:rFonts w:ascii="Times New Roman" w:eastAsia="Times New Roman" w:hAnsi="Times New Roman" w:cs="Times New Roman"/>
          <w:kern w:val="3"/>
          <w:sz w:val="24"/>
          <w:szCs w:val="24"/>
          <w:lang w:eastAsia="ru-RU" w:bidi="hi-IN"/>
        </w:rPr>
        <w:t>6.9</w:t>
      </w:r>
      <w:proofErr w:type="gramStart"/>
      <w:r w:rsidRPr="00CD7346">
        <w:rPr>
          <w:rFonts w:ascii="Times New Roman" w:eastAsia="Times New Roman" w:hAnsi="Times New Roman" w:cs="Times New Roman"/>
          <w:kern w:val="3"/>
          <w:sz w:val="24"/>
          <w:szCs w:val="24"/>
          <w:lang w:eastAsia="ru-RU" w:bidi="hi-IN"/>
        </w:rPr>
        <w:t xml:space="preserve"> П</w:t>
      </w:r>
      <w:proofErr w:type="gramEnd"/>
      <w:r w:rsidRPr="00CD7346">
        <w:rPr>
          <w:rFonts w:ascii="Times New Roman" w:eastAsia="Times New Roman" w:hAnsi="Times New Roman" w:cs="Times New Roman"/>
          <w:kern w:val="3"/>
          <w:sz w:val="24"/>
          <w:szCs w:val="24"/>
          <w:lang w:eastAsia="ru-RU" w:bidi="hi-IN"/>
        </w:rPr>
        <w:t xml:space="preserve">ри прекращении трудового договора с руководителем учреждения, его заместителями и главным бухгалтером учреждения по любым установленным Трудовым </w:t>
      </w:r>
      <w:hyperlink r:id="rId8" w:history="1">
        <w:r w:rsidRPr="00CD7346">
          <w:rPr>
            <w:rFonts w:ascii="Times New Roman" w:eastAsia="Times New Roman" w:hAnsi="Times New Roman" w:cs="Times New Roman"/>
            <w:color w:val="0000FF"/>
            <w:kern w:val="3"/>
            <w:sz w:val="24"/>
            <w:szCs w:val="24"/>
            <w:lang w:eastAsia="ru-RU" w:bidi="hi-IN"/>
          </w:rPr>
          <w:t>кодексом</w:t>
        </w:r>
      </w:hyperlink>
      <w:r w:rsidRPr="00CD7346">
        <w:rPr>
          <w:rFonts w:ascii="Times New Roman" w:eastAsia="Times New Roman" w:hAnsi="Times New Roman" w:cs="Times New Roman"/>
          <w:kern w:val="3"/>
          <w:sz w:val="24"/>
          <w:szCs w:val="24"/>
          <w:lang w:eastAsia="ru-RU" w:bidi="hi-IN"/>
        </w:rPr>
        <w:t xml:space="preserve"> Российской Федерации, другими федеральными законами основаниям совокупный размер выплачиваемых ему выходных пособий, компенсаций и иных выплат в любой форме, в том числе компенсаций, указанных в </w:t>
      </w:r>
      <w:hyperlink r:id="rId9" w:history="1">
        <w:r w:rsidRPr="00CD7346">
          <w:rPr>
            <w:rFonts w:ascii="Times New Roman" w:eastAsia="Times New Roman" w:hAnsi="Times New Roman" w:cs="Times New Roman"/>
            <w:color w:val="0000FF"/>
            <w:kern w:val="3"/>
            <w:sz w:val="24"/>
            <w:szCs w:val="24"/>
            <w:lang w:eastAsia="ru-RU" w:bidi="hi-IN"/>
          </w:rPr>
          <w:t>части второй статьи 349.3</w:t>
        </w:r>
      </w:hyperlink>
      <w:r w:rsidRPr="00CD7346">
        <w:rPr>
          <w:rFonts w:ascii="Times New Roman" w:eastAsia="Times New Roman" w:hAnsi="Times New Roman" w:cs="Times New Roman"/>
          <w:kern w:val="3"/>
          <w:sz w:val="24"/>
          <w:szCs w:val="24"/>
          <w:lang w:eastAsia="ru-RU" w:bidi="hi-IN"/>
        </w:rPr>
        <w:t xml:space="preserve"> Трудового кодекса Российской Федерации, и выходных пособий, предусмотренных трудовым договором или коллективным договором в соответствии с </w:t>
      </w:r>
      <w:hyperlink r:id="rId10" w:history="1">
        <w:r w:rsidRPr="00CD7346">
          <w:rPr>
            <w:rFonts w:ascii="Times New Roman" w:eastAsia="Times New Roman" w:hAnsi="Times New Roman" w:cs="Times New Roman"/>
            <w:color w:val="0000FF"/>
            <w:kern w:val="3"/>
            <w:sz w:val="24"/>
            <w:szCs w:val="24"/>
            <w:lang w:eastAsia="ru-RU" w:bidi="hi-IN"/>
          </w:rPr>
          <w:t>частью четвертой статьи 178</w:t>
        </w:r>
      </w:hyperlink>
      <w:r w:rsidRPr="00CD7346">
        <w:rPr>
          <w:rFonts w:ascii="Times New Roman" w:eastAsia="Times New Roman" w:hAnsi="Times New Roman" w:cs="Times New Roman"/>
          <w:kern w:val="3"/>
          <w:sz w:val="24"/>
          <w:szCs w:val="24"/>
          <w:lang w:eastAsia="ru-RU" w:bidi="hi-IN"/>
        </w:rPr>
        <w:t xml:space="preserve"> Трудового кодекса Российской Федерации, не может превышать трехкратный средний месячный заработок этих работников.</w:t>
      </w:r>
    </w:p>
    <w:p w:rsidR="00CD7346" w:rsidRPr="00CD7346" w:rsidRDefault="00CD7346" w:rsidP="00CD734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sidRPr="00CD7346">
        <w:rPr>
          <w:rFonts w:ascii="Times New Roman" w:eastAsia="Times New Roman" w:hAnsi="Times New Roman" w:cs="Times New Roman"/>
          <w:kern w:val="3"/>
          <w:sz w:val="24"/>
          <w:szCs w:val="24"/>
          <w:lang w:eastAsia="ru-RU" w:bidi="hi-IN"/>
        </w:rPr>
        <w:t>6.10</w:t>
      </w:r>
      <w:proofErr w:type="gramStart"/>
      <w:r w:rsidRPr="00CD7346">
        <w:rPr>
          <w:rFonts w:ascii="Times New Roman" w:eastAsia="Times New Roman" w:hAnsi="Times New Roman" w:cs="Times New Roman"/>
          <w:kern w:val="3"/>
          <w:sz w:val="24"/>
          <w:szCs w:val="24"/>
          <w:lang w:eastAsia="ru-RU" w:bidi="hi-IN"/>
        </w:rPr>
        <w:t xml:space="preserve"> П</w:t>
      </w:r>
      <w:proofErr w:type="gramEnd"/>
      <w:r w:rsidRPr="00CD7346">
        <w:rPr>
          <w:rFonts w:ascii="Times New Roman" w:eastAsia="Times New Roman" w:hAnsi="Times New Roman" w:cs="Times New Roman"/>
          <w:kern w:val="3"/>
          <w:sz w:val="24"/>
          <w:szCs w:val="24"/>
          <w:lang w:eastAsia="ru-RU" w:bidi="hi-IN"/>
        </w:rPr>
        <w:t>ри определении указанного в настоящем подпункте совокупного размера выплат работнику не учитывается размер следующих выплат:</w:t>
      </w:r>
    </w:p>
    <w:p w:rsidR="00CD7346" w:rsidRPr="00CD7346" w:rsidRDefault="00CD7346" w:rsidP="00CD7346">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24"/>
          <w:szCs w:val="24"/>
          <w:lang w:eastAsia="ru-RU" w:bidi="hi-IN"/>
        </w:rPr>
      </w:pPr>
      <w:r w:rsidRPr="00CD7346">
        <w:rPr>
          <w:rFonts w:ascii="Times New Roman" w:eastAsia="Times New Roman" w:hAnsi="Times New Roman" w:cs="Times New Roman"/>
          <w:kern w:val="3"/>
          <w:sz w:val="24"/>
          <w:szCs w:val="24"/>
          <w:lang w:eastAsia="ru-RU" w:bidi="hi-IN"/>
        </w:rPr>
        <w:t>-причитающаяся работнику заработная плата;</w:t>
      </w:r>
    </w:p>
    <w:p w:rsidR="00CD7346" w:rsidRPr="00CD7346" w:rsidRDefault="00CD7346" w:rsidP="00CD7346">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24"/>
          <w:szCs w:val="24"/>
          <w:lang w:eastAsia="ru-RU" w:bidi="hi-IN"/>
        </w:rPr>
      </w:pPr>
      <w:r w:rsidRPr="00CD7346">
        <w:rPr>
          <w:rFonts w:ascii="Times New Roman" w:eastAsia="Times New Roman" w:hAnsi="Times New Roman" w:cs="Times New Roman"/>
          <w:kern w:val="3"/>
          <w:sz w:val="24"/>
          <w:szCs w:val="24"/>
          <w:lang w:eastAsia="ru-RU" w:bidi="hi-IN"/>
        </w:rPr>
        <w:t>-средний заработок, сохраняемый в случаях направления работника учреждения в служебную командировку, направления работника учреждения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средний заработок;</w:t>
      </w:r>
    </w:p>
    <w:p w:rsidR="00CD7346" w:rsidRPr="00CD7346" w:rsidRDefault="00CD7346" w:rsidP="00CD7346">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24"/>
          <w:szCs w:val="24"/>
          <w:lang w:eastAsia="ru-RU" w:bidi="hi-IN"/>
        </w:rPr>
      </w:pPr>
      <w:r w:rsidRPr="00CD7346">
        <w:rPr>
          <w:rFonts w:ascii="Times New Roman" w:eastAsia="Times New Roman" w:hAnsi="Times New Roman" w:cs="Times New Roman"/>
          <w:kern w:val="3"/>
          <w:sz w:val="24"/>
          <w:szCs w:val="24"/>
          <w:lang w:eastAsia="ru-RU" w:bidi="hi-IN"/>
        </w:rPr>
        <w:t>-возмещение расходов, связанных со служебными командировками, и расходов при переезде на работу в другую местность;</w:t>
      </w:r>
    </w:p>
    <w:p w:rsidR="00CD7346" w:rsidRPr="00CD7346" w:rsidRDefault="00CD7346" w:rsidP="00CD7346">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24"/>
          <w:szCs w:val="24"/>
          <w:lang w:eastAsia="ru-RU" w:bidi="hi-IN"/>
        </w:rPr>
      </w:pPr>
      <w:r w:rsidRPr="00CD7346">
        <w:rPr>
          <w:rFonts w:ascii="Times New Roman" w:eastAsia="Times New Roman" w:hAnsi="Times New Roman" w:cs="Times New Roman"/>
          <w:kern w:val="3"/>
          <w:sz w:val="24"/>
          <w:szCs w:val="24"/>
          <w:lang w:eastAsia="ru-RU" w:bidi="hi-IN"/>
        </w:rPr>
        <w:t>-денежная компенсация за все неиспользованные отпуска (</w:t>
      </w:r>
      <w:hyperlink r:id="rId11" w:history="1">
        <w:r w:rsidRPr="00CD7346">
          <w:rPr>
            <w:rFonts w:ascii="Times New Roman" w:eastAsia="Times New Roman" w:hAnsi="Times New Roman" w:cs="Times New Roman"/>
            <w:color w:val="0000FF"/>
            <w:kern w:val="3"/>
            <w:sz w:val="24"/>
            <w:szCs w:val="24"/>
            <w:lang w:eastAsia="ru-RU" w:bidi="hi-IN"/>
          </w:rPr>
          <w:t>статья 127</w:t>
        </w:r>
      </w:hyperlink>
      <w:r w:rsidRPr="00CD7346">
        <w:rPr>
          <w:rFonts w:ascii="Times New Roman" w:eastAsia="Times New Roman" w:hAnsi="Times New Roman" w:cs="Times New Roman"/>
          <w:kern w:val="3"/>
          <w:sz w:val="24"/>
          <w:szCs w:val="24"/>
          <w:lang w:eastAsia="ru-RU" w:bidi="hi-IN"/>
        </w:rPr>
        <w:t xml:space="preserve"> Трудового кодекса Российской Федерации);</w:t>
      </w:r>
    </w:p>
    <w:p w:rsidR="00CD7346" w:rsidRPr="00CD7346" w:rsidRDefault="00CD7346" w:rsidP="00CD7346">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24"/>
          <w:szCs w:val="24"/>
          <w:lang w:eastAsia="ru-RU" w:bidi="hi-IN"/>
        </w:rPr>
      </w:pPr>
      <w:r w:rsidRPr="00CD7346">
        <w:rPr>
          <w:rFonts w:ascii="Times New Roman" w:eastAsia="Times New Roman" w:hAnsi="Times New Roman" w:cs="Times New Roman"/>
          <w:kern w:val="3"/>
          <w:sz w:val="24"/>
          <w:szCs w:val="24"/>
          <w:lang w:eastAsia="ru-RU" w:bidi="hi-IN"/>
        </w:rPr>
        <w:t>-средний месячный заработок, сохраняемый на период трудоустройства (</w:t>
      </w:r>
      <w:hyperlink r:id="rId12" w:history="1">
        <w:r w:rsidRPr="00CD7346">
          <w:rPr>
            <w:rFonts w:ascii="Times New Roman" w:eastAsia="Times New Roman" w:hAnsi="Times New Roman" w:cs="Times New Roman"/>
            <w:color w:val="0000FF"/>
            <w:kern w:val="3"/>
            <w:sz w:val="24"/>
            <w:szCs w:val="24"/>
            <w:lang w:eastAsia="ru-RU" w:bidi="hi-IN"/>
          </w:rPr>
          <w:t>статьи 178</w:t>
        </w:r>
      </w:hyperlink>
      <w:r w:rsidRPr="00CD7346">
        <w:rPr>
          <w:rFonts w:ascii="Times New Roman" w:eastAsia="Times New Roman" w:hAnsi="Times New Roman" w:cs="Times New Roman"/>
          <w:kern w:val="3"/>
          <w:sz w:val="24"/>
          <w:szCs w:val="24"/>
          <w:lang w:eastAsia="ru-RU" w:bidi="hi-IN"/>
        </w:rPr>
        <w:t xml:space="preserve"> и </w:t>
      </w:r>
      <w:hyperlink r:id="rId13" w:history="1">
        <w:r w:rsidRPr="00CD7346">
          <w:rPr>
            <w:rFonts w:ascii="Times New Roman" w:eastAsia="Times New Roman" w:hAnsi="Times New Roman" w:cs="Times New Roman"/>
            <w:color w:val="0000FF"/>
            <w:kern w:val="3"/>
            <w:sz w:val="24"/>
            <w:szCs w:val="24"/>
            <w:lang w:eastAsia="ru-RU" w:bidi="hi-IN"/>
          </w:rPr>
          <w:t>318</w:t>
        </w:r>
      </w:hyperlink>
      <w:r w:rsidRPr="00CD7346">
        <w:rPr>
          <w:rFonts w:ascii="Times New Roman" w:eastAsia="Times New Roman" w:hAnsi="Times New Roman" w:cs="Times New Roman"/>
          <w:kern w:val="3"/>
          <w:sz w:val="24"/>
          <w:szCs w:val="24"/>
          <w:lang w:eastAsia="ru-RU" w:bidi="hi-IN"/>
        </w:rPr>
        <w:t xml:space="preserve"> Трудового кодекса Российской Федерации).</w:t>
      </w:r>
    </w:p>
    <w:p w:rsidR="00CD7346" w:rsidRPr="00CD7346" w:rsidRDefault="00CD7346" w:rsidP="00CD734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p>
    <w:p w:rsidR="00CD7346" w:rsidRPr="00CD7346" w:rsidRDefault="00CD7346" w:rsidP="00CD7346">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eastAsia="ru-RU" w:bidi="hi-IN"/>
        </w:rPr>
      </w:pPr>
      <w:r w:rsidRPr="00CD7346">
        <w:rPr>
          <w:rFonts w:ascii="Times New Roman" w:eastAsia="Times New Roman" w:hAnsi="Times New Roman" w:cs="Times New Roman"/>
          <w:b/>
          <w:kern w:val="3"/>
          <w:sz w:val="24"/>
          <w:szCs w:val="24"/>
          <w:lang w:eastAsia="ru-RU" w:bidi="hi-IN"/>
        </w:rPr>
        <w:t xml:space="preserve">                                         7. Другие вопросы оплаты труда</w:t>
      </w:r>
    </w:p>
    <w:p w:rsidR="00CD7346" w:rsidRPr="00CD7346" w:rsidRDefault="00CD7346" w:rsidP="00CD7346">
      <w:pPr>
        <w:widowControl w:val="0"/>
        <w:suppressAutoHyphens/>
        <w:autoSpaceDN w:val="0"/>
        <w:spacing w:after="0" w:line="240" w:lineRule="auto"/>
        <w:jc w:val="both"/>
        <w:textAlignment w:val="baseline"/>
        <w:rPr>
          <w:rFonts w:ascii="Calibri" w:eastAsia="Times New Roman" w:hAnsi="Calibri" w:cs="Calibri"/>
          <w:kern w:val="3"/>
          <w:sz w:val="24"/>
          <w:szCs w:val="24"/>
          <w:lang w:eastAsia="ru-RU" w:bidi="hi-IN"/>
        </w:rPr>
      </w:pPr>
      <w:r w:rsidRPr="00CD7346">
        <w:rPr>
          <w:rFonts w:ascii="Times New Roman" w:eastAsia="Times New Roman" w:hAnsi="Times New Roman" w:cs="Times New Roman"/>
          <w:kern w:val="3"/>
          <w:sz w:val="24"/>
          <w:szCs w:val="24"/>
          <w:lang w:eastAsia="ru-RU" w:bidi="hi-IN"/>
        </w:rPr>
        <w:t xml:space="preserve">регулирует вопросы оказания из фонда оплаты труда работникам материальной помощи, установление доплаты до минимального </w:t>
      </w:r>
      <w:proofErr w:type="gramStart"/>
      <w:r w:rsidRPr="00CD7346">
        <w:rPr>
          <w:rFonts w:ascii="Times New Roman" w:eastAsia="Times New Roman" w:hAnsi="Times New Roman" w:cs="Times New Roman"/>
          <w:kern w:val="3"/>
          <w:sz w:val="24"/>
          <w:szCs w:val="24"/>
          <w:lang w:eastAsia="ru-RU" w:bidi="hi-IN"/>
        </w:rPr>
        <w:t>размера оплаты труда</w:t>
      </w:r>
      <w:proofErr w:type="gramEnd"/>
      <w:r w:rsidRPr="00CD7346">
        <w:rPr>
          <w:rFonts w:ascii="Times New Roman" w:eastAsia="Times New Roman" w:hAnsi="Times New Roman" w:cs="Times New Roman"/>
          <w:kern w:val="3"/>
          <w:sz w:val="24"/>
          <w:szCs w:val="24"/>
          <w:lang w:eastAsia="ru-RU" w:bidi="hi-IN"/>
        </w:rPr>
        <w:t>, установления сдельных систем оплаты труда работников и другие вопросы.</w:t>
      </w:r>
    </w:p>
    <w:p w:rsidR="00CD7346" w:rsidRPr="00CD7346" w:rsidRDefault="00CD7346" w:rsidP="00CD7346">
      <w:pPr>
        <w:widowControl w:val="0"/>
        <w:suppressAutoHyphens/>
        <w:autoSpaceDN w:val="0"/>
        <w:spacing w:after="0" w:line="240" w:lineRule="auto"/>
        <w:jc w:val="both"/>
        <w:textAlignment w:val="baseline"/>
        <w:rPr>
          <w:rFonts w:ascii="Calibri" w:eastAsia="Times New Roman" w:hAnsi="Calibri" w:cs="Calibri"/>
          <w:kern w:val="3"/>
          <w:sz w:val="24"/>
          <w:szCs w:val="24"/>
          <w:lang w:eastAsia="ru-RU" w:bidi="hi-IN"/>
        </w:rPr>
      </w:pPr>
      <w:r w:rsidRPr="00CD7346">
        <w:rPr>
          <w:rFonts w:ascii="Times New Roman" w:eastAsia="Times New Roman" w:hAnsi="Times New Roman" w:cs="Times New Roman"/>
          <w:kern w:val="3"/>
          <w:sz w:val="24"/>
          <w:szCs w:val="24"/>
          <w:lang w:eastAsia="ru-RU" w:bidi="hi-IN"/>
        </w:rPr>
        <w:t xml:space="preserve">     7.1</w:t>
      </w:r>
      <w:proofErr w:type="gramStart"/>
      <w:r w:rsidRPr="00CD7346">
        <w:rPr>
          <w:rFonts w:ascii="Times New Roman" w:eastAsia="Times New Roman" w:hAnsi="Times New Roman" w:cs="Times New Roman"/>
          <w:kern w:val="3"/>
          <w:sz w:val="24"/>
          <w:szCs w:val="24"/>
          <w:lang w:eastAsia="ru-RU" w:bidi="hi-IN"/>
        </w:rPr>
        <w:t xml:space="preserve"> И</w:t>
      </w:r>
      <w:proofErr w:type="gramEnd"/>
      <w:r w:rsidRPr="00CD7346">
        <w:rPr>
          <w:rFonts w:ascii="Times New Roman" w:eastAsia="Times New Roman" w:hAnsi="Times New Roman" w:cs="Times New Roman"/>
          <w:kern w:val="3"/>
          <w:sz w:val="24"/>
          <w:szCs w:val="24"/>
          <w:lang w:eastAsia="ru-RU" w:bidi="hi-IN"/>
        </w:rPr>
        <w:t xml:space="preserve">з фонда оплаты труда учреждения работникам  может предоставляться материальная помощь в порядке и на условиях, определенных правовым актом учредителя, локальным нормативным актом учреждения и (или) коллективным договором. Решение об оказании помощи  и ее конкретных размеров принимает руководитель Учреждения по согласованию с Администрацией </w:t>
      </w:r>
      <w:proofErr w:type="spellStart"/>
      <w:r w:rsidRPr="00CD7346">
        <w:rPr>
          <w:rFonts w:ascii="Times New Roman" w:eastAsia="Times New Roman" w:hAnsi="Times New Roman" w:cs="Times New Roman"/>
          <w:kern w:val="3"/>
          <w:sz w:val="24"/>
          <w:szCs w:val="24"/>
          <w:lang w:eastAsia="ru-RU" w:bidi="hi-IN"/>
        </w:rPr>
        <w:t>Клетско-Почтовского</w:t>
      </w:r>
      <w:proofErr w:type="spellEnd"/>
      <w:r w:rsidRPr="00CD7346">
        <w:rPr>
          <w:rFonts w:ascii="Times New Roman" w:eastAsia="Times New Roman" w:hAnsi="Times New Roman" w:cs="Times New Roman"/>
          <w:kern w:val="3"/>
          <w:sz w:val="24"/>
          <w:szCs w:val="24"/>
          <w:lang w:eastAsia="ru-RU" w:bidi="hi-IN"/>
        </w:rPr>
        <w:t xml:space="preserve"> сельского поселения.</w:t>
      </w:r>
    </w:p>
    <w:p w:rsidR="00CD7346" w:rsidRPr="00CD7346" w:rsidRDefault="00CD7346" w:rsidP="00CD7346">
      <w:pPr>
        <w:widowControl w:val="0"/>
        <w:suppressAutoHyphens/>
        <w:autoSpaceDN w:val="0"/>
        <w:spacing w:after="0" w:line="240" w:lineRule="auto"/>
        <w:jc w:val="both"/>
        <w:textAlignment w:val="baseline"/>
        <w:rPr>
          <w:rFonts w:ascii="Calibri" w:eastAsia="Times New Roman" w:hAnsi="Calibri" w:cs="Calibri"/>
          <w:kern w:val="3"/>
          <w:sz w:val="24"/>
          <w:szCs w:val="24"/>
          <w:lang w:eastAsia="ru-RU" w:bidi="hi-IN"/>
        </w:rPr>
      </w:pPr>
      <w:r w:rsidRPr="00CD7346">
        <w:rPr>
          <w:rFonts w:ascii="Times New Roman" w:eastAsia="Times New Roman" w:hAnsi="Times New Roman" w:cs="Times New Roman"/>
          <w:kern w:val="3"/>
          <w:sz w:val="24"/>
          <w:szCs w:val="24"/>
          <w:lang w:eastAsia="ru-RU" w:bidi="hi-IN"/>
        </w:rPr>
        <w:t>7.2 Решение об оказании материальной помощи руководителю учреждения и ее конкретных размерах принимает учредитель.</w:t>
      </w:r>
    </w:p>
    <w:p w:rsidR="00CD7346" w:rsidRPr="00CD7346" w:rsidRDefault="00CD7346" w:rsidP="00CD734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sidRPr="00CD7346">
        <w:rPr>
          <w:rFonts w:ascii="Times New Roman" w:eastAsia="Times New Roman" w:hAnsi="Times New Roman" w:cs="Times New Roman"/>
          <w:kern w:val="3"/>
          <w:sz w:val="24"/>
          <w:szCs w:val="24"/>
          <w:lang w:eastAsia="ru-RU" w:bidi="hi-IN"/>
        </w:rPr>
        <w:t>7.3 Размер материальной помощи не должен превышать 200 процентов оклада (должностного оклада), ставки в расчете на год  на основании заявления работника Учреждения в следующих случаях:</w:t>
      </w:r>
    </w:p>
    <w:p w:rsidR="00CD7346" w:rsidRPr="00CD7346" w:rsidRDefault="00CD7346" w:rsidP="00CD734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sidRPr="00CD7346">
        <w:rPr>
          <w:rFonts w:ascii="Times New Roman" w:eastAsia="Times New Roman" w:hAnsi="Times New Roman" w:cs="Times New Roman"/>
          <w:kern w:val="3"/>
          <w:sz w:val="24"/>
          <w:szCs w:val="24"/>
          <w:lang w:eastAsia="ru-RU" w:bidi="hi-IN"/>
        </w:rPr>
        <w:t xml:space="preserve">   -при наступлении непредвиденных обстоятельств (несчастный случай, пожар, кража и т.д.)</w:t>
      </w:r>
      <w:proofErr w:type="gramStart"/>
      <w:r w:rsidRPr="00CD7346">
        <w:rPr>
          <w:rFonts w:ascii="Times New Roman" w:eastAsia="Times New Roman" w:hAnsi="Times New Roman" w:cs="Times New Roman"/>
          <w:kern w:val="3"/>
          <w:sz w:val="24"/>
          <w:szCs w:val="24"/>
          <w:lang w:eastAsia="ru-RU" w:bidi="hi-IN"/>
        </w:rPr>
        <w:t>,т</w:t>
      </w:r>
      <w:proofErr w:type="gramEnd"/>
      <w:r w:rsidRPr="00CD7346">
        <w:rPr>
          <w:rFonts w:ascii="Times New Roman" w:eastAsia="Times New Roman" w:hAnsi="Times New Roman" w:cs="Times New Roman"/>
          <w:kern w:val="3"/>
          <w:sz w:val="24"/>
          <w:szCs w:val="24"/>
          <w:lang w:eastAsia="ru-RU" w:bidi="hi-IN"/>
        </w:rPr>
        <w:t xml:space="preserve">ребующих значительных затрат денежных средств; </w:t>
      </w:r>
    </w:p>
    <w:p w:rsidR="00CD7346" w:rsidRPr="00CD7346" w:rsidRDefault="00CD7346" w:rsidP="00CD734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sidRPr="00CD7346">
        <w:rPr>
          <w:rFonts w:ascii="Times New Roman" w:eastAsia="Times New Roman" w:hAnsi="Times New Roman" w:cs="Times New Roman"/>
          <w:kern w:val="3"/>
          <w:sz w:val="24"/>
          <w:szCs w:val="24"/>
          <w:lang w:eastAsia="ru-RU" w:bidi="hi-IN"/>
        </w:rPr>
        <w:t xml:space="preserve">  -в связи со смертью близких родственников;</w:t>
      </w:r>
    </w:p>
    <w:p w:rsidR="00CD7346" w:rsidRPr="00CD7346" w:rsidRDefault="00CD7346" w:rsidP="00CD7346">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bidi="hi-IN"/>
        </w:rPr>
      </w:pPr>
      <w:r w:rsidRPr="00CD7346">
        <w:rPr>
          <w:rFonts w:ascii="Times New Roman" w:eastAsia="Times New Roman" w:hAnsi="Times New Roman" w:cs="Times New Roman"/>
          <w:kern w:val="3"/>
          <w:sz w:val="24"/>
          <w:szCs w:val="24"/>
          <w:lang w:eastAsia="ru-RU" w:bidi="hi-IN"/>
        </w:rPr>
        <w:t xml:space="preserve">  -заболевание.</w:t>
      </w:r>
    </w:p>
    <w:p w:rsidR="00CD7346" w:rsidRPr="00CD7346" w:rsidRDefault="00CD7346" w:rsidP="00CD7346">
      <w:pPr>
        <w:widowControl w:val="0"/>
        <w:suppressAutoHyphens/>
        <w:autoSpaceDN w:val="0"/>
        <w:spacing w:after="0" w:line="240" w:lineRule="auto"/>
        <w:jc w:val="both"/>
        <w:textAlignment w:val="baseline"/>
        <w:rPr>
          <w:rFonts w:ascii="Calibri" w:eastAsia="Times New Roman" w:hAnsi="Calibri" w:cs="Calibri"/>
          <w:kern w:val="3"/>
          <w:sz w:val="24"/>
          <w:szCs w:val="24"/>
          <w:lang w:eastAsia="ru-RU" w:bidi="hi-IN"/>
        </w:rPr>
      </w:pPr>
    </w:p>
    <w:p w:rsidR="00CD7346" w:rsidRPr="00CD7346" w:rsidRDefault="00CD7346" w:rsidP="00CD7346">
      <w:pPr>
        <w:widowControl w:val="0"/>
        <w:suppressAutoHyphens/>
        <w:autoSpaceDN w:val="0"/>
        <w:spacing w:after="0" w:line="240" w:lineRule="auto"/>
        <w:jc w:val="both"/>
        <w:textAlignment w:val="baseline"/>
        <w:rPr>
          <w:rFonts w:ascii="Calibri" w:eastAsia="Times New Roman" w:hAnsi="Calibri" w:cs="Calibri"/>
          <w:kern w:val="3"/>
          <w:sz w:val="24"/>
          <w:szCs w:val="24"/>
          <w:lang w:eastAsia="ru-RU" w:bidi="hi-IN"/>
        </w:rPr>
      </w:pPr>
      <w:r w:rsidRPr="00CD7346">
        <w:rPr>
          <w:rFonts w:ascii="Times New Roman" w:eastAsia="Times New Roman" w:hAnsi="Times New Roman" w:cs="Times New Roman"/>
          <w:kern w:val="3"/>
          <w:sz w:val="24"/>
          <w:szCs w:val="24"/>
          <w:lang w:eastAsia="ru-RU" w:bidi="hi-IN"/>
        </w:rPr>
        <w:t xml:space="preserve"> </w:t>
      </w:r>
      <w:r w:rsidRPr="00CD7346">
        <w:rPr>
          <w:rFonts w:ascii="Times New Roman" w:eastAsia="Times New Roman" w:hAnsi="Times New Roman" w:cs="Times New Roman"/>
          <w:kern w:val="3"/>
          <w:sz w:val="24"/>
          <w:szCs w:val="24"/>
          <w:lang w:eastAsia="ar-SA" w:bidi="hi-IN"/>
        </w:rPr>
        <w:t xml:space="preserve">                                                                                          </w:t>
      </w:r>
    </w:p>
    <w:p w:rsidR="00CD7346" w:rsidRPr="00CD7346" w:rsidRDefault="00CD7346" w:rsidP="007E0EBD">
      <w:pPr>
        <w:suppressAutoHyphens/>
        <w:autoSpaceDN w:val="0"/>
        <w:spacing w:after="0" w:line="240" w:lineRule="auto"/>
        <w:jc w:val="right"/>
        <w:textAlignment w:val="baseline"/>
        <w:rPr>
          <w:rFonts w:ascii="Times New Roman" w:eastAsia="Times New Roman" w:hAnsi="Times New Roman" w:cs="Times New Roman"/>
          <w:kern w:val="3"/>
          <w:sz w:val="20"/>
          <w:szCs w:val="20"/>
          <w:lang w:eastAsia="ar-SA" w:bidi="hi-IN"/>
        </w:rPr>
      </w:pPr>
      <w:r w:rsidRPr="00CD7346">
        <w:rPr>
          <w:rFonts w:ascii="Times New Roman" w:eastAsia="Times New Roman" w:hAnsi="Times New Roman" w:cs="Calibri"/>
          <w:kern w:val="3"/>
          <w:sz w:val="24"/>
          <w:szCs w:val="24"/>
          <w:lang w:eastAsia="ar-SA" w:bidi="hi-IN"/>
        </w:rPr>
        <w:t xml:space="preserve">                                                                                          Приложение</w:t>
      </w:r>
    </w:p>
    <w:p w:rsidR="00CD7346" w:rsidRPr="00CD7346" w:rsidRDefault="00CD7346" w:rsidP="007E0EBD">
      <w:pPr>
        <w:suppressAutoHyphens/>
        <w:autoSpaceDN w:val="0"/>
        <w:spacing w:after="0" w:line="240" w:lineRule="auto"/>
        <w:jc w:val="right"/>
        <w:textAlignment w:val="baseline"/>
        <w:rPr>
          <w:rFonts w:ascii="Times New Roman" w:eastAsia="Times New Roman" w:hAnsi="Times New Roman" w:cs="Calibri"/>
          <w:kern w:val="3"/>
          <w:sz w:val="24"/>
          <w:szCs w:val="24"/>
          <w:lang w:eastAsia="ar-SA" w:bidi="hi-IN"/>
        </w:rPr>
      </w:pPr>
      <w:r w:rsidRPr="00CD7346">
        <w:rPr>
          <w:rFonts w:ascii="Times New Roman" w:eastAsia="Times New Roman" w:hAnsi="Times New Roman" w:cs="Calibri"/>
          <w:kern w:val="3"/>
          <w:sz w:val="24"/>
          <w:szCs w:val="24"/>
          <w:lang w:eastAsia="ar-SA" w:bidi="hi-IN"/>
        </w:rPr>
        <w:t xml:space="preserve">                                                                к Положению об оплате труда  работников</w:t>
      </w:r>
    </w:p>
    <w:p w:rsidR="00CD7346" w:rsidRPr="00CD7346" w:rsidRDefault="00CD7346" w:rsidP="007E0EBD">
      <w:pPr>
        <w:suppressAutoHyphens/>
        <w:autoSpaceDN w:val="0"/>
        <w:spacing w:after="0" w:line="240" w:lineRule="auto"/>
        <w:jc w:val="right"/>
        <w:textAlignment w:val="baseline"/>
        <w:rPr>
          <w:rFonts w:ascii="Times New Roman" w:eastAsia="Times New Roman" w:hAnsi="Times New Roman" w:cs="Times New Roman"/>
          <w:kern w:val="3"/>
          <w:sz w:val="20"/>
          <w:szCs w:val="20"/>
          <w:lang w:eastAsia="ar-SA" w:bidi="hi-IN"/>
        </w:rPr>
      </w:pPr>
      <w:r w:rsidRPr="00CD7346">
        <w:rPr>
          <w:rFonts w:ascii="Times New Roman" w:eastAsia="Times New Roman" w:hAnsi="Times New Roman" w:cs="Calibri"/>
          <w:kern w:val="3"/>
          <w:sz w:val="24"/>
          <w:szCs w:val="24"/>
          <w:lang w:eastAsia="ar-SA" w:bidi="hi-IN"/>
        </w:rPr>
        <w:t xml:space="preserve">                                                                     муниципальных  учреждений,                                      подведомственных Администрации</w:t>
      </w:r>
    </w:p>
    <w:p w:rsidR="00CD7346" w:rsidRPr="00CD7346" w:rsidRDefault="00CD7346" w:rsidP="007E0EBD">
      <w:pPr>
        <w:suppressAutoHyphens/>
        <w:autoSpaceDN w:val="0"/>
        <w:spacing w:after="0" w:line="240" w:lineRule="auto"/>
        <w:jc w:val="right"/>
        <w:textAlignment w:val="baseline"/>
        <w:rPr>
          <w:rFonts w:ascii="Times New Roman" w:eastAsia="Times New Roman" w:hAnsi="Times New Roman" w:cs="Times New Roman"/>
          <w:kern w:val="3"/>
          <w:sz w:val="20"/>
          <w:szCs w:val="20"/>
          <w:lang w:eastAsia="ar-SA" w:bidi="hi-IN"/>
        </w:rPr>
      </w:pPr>
      <w:r w:rsidRPr="00CD7346">
        <w:rPr>
          <w:rFonts w:ascii="Times New Roman" w:eastAsia="Times New Roman" w:hAnsi="Times New Roman" w:cs="Calibri"/>
          <w:kern w:val="3"/>
          <w:sz w:val="24"/>
          <w:szCs w:val="24"/>
          <w:lang w:eastAsia="ar-SA" w:bidi="hi-IN"/>
        </w:rPr>
        <w:t xml:space="preserve">                                                                        </w:t>
      </w:r>
      <w:proofErr w:type="spellStart"/>
      <w:r w:rsidRPr="00CD7346">
        <w:rPr>
          <w:rFonts w:ascii="Times New Roman" w:eastAsia="Times New Roman" w:hAnsi="Times New Roman" w:cs="Calibri"/>
          <w:kern w:val="3"/>
          <w:sz w:val="24"/>
          <w:szCs w:val="24"/>
          <w:lang w:eastAsia="ar-SA" w:bidi="hi-IN"/>
        </w:rPr>
        <w:t>Клетско-Почтовского</w:t>
      </w:r>
      <w:proofErr w:type="spellEnd"/>
      <w:r w:rsidRPr="00CD7346">
        <w:rPr>
          <w:rFonts w:ascii="Times New Roman" w:eastAsia="Times New Roman" w:hAnsi="Times New Roman" w:cs="Calibri"/>
          <w:kern w:val="3"/>
          <w:sz w:val="24"/>
          <w:szCs w:val="24"/>
          <w:lang w:eastAsia="ar-SA" w:bidi="hi-IN"/>
        </w:rPr>
        <w:t xml:space="preserve">  сельского поселения</w:t>
      </w:r>
    </w:p>
    <w:p w:rsidR="00CD7346" w:rsidRPr="00CD7346" w:rsidRDefault="00CD7346" w:rsidP="007E0EBD">
      <w:pPr>
        <w:suppressAutoHyphens/>
        <w:autoSpaceDN w:val="0"/>
        <w:spacing w:after="0" w:line="240" w:lineRule="auto"/>
        <w:jc w:val="right"/>
        <w:textAlignment w:val="baseline"/>
        <w:rPr>
          <w:rFonts w:ascii="Times New Roman" w:eastAsia="Times New Roman" w:hAnsi="Times New Roman" w:cs="Times New Roman"/>
          <w:kern w:val="3"/>
          <w:sz w:val="20"/>
          <w:szCs w:val="20"/>
          <w:lang w:eastAsia="ar-SA" w:bidi="hi-IN"/>
        </w:rPr>
      </w:pPr>
      <w:r w:rsidRPr="00CD7346">
        <w:rPr>
          <w:rFonts w:ascii="Times New Roman" w:eastAsia="Times New Roman" w:hAnsi="Times New Roman" w:cs="Calibri"/>
          <w:kern w:val="3"/>
          <w:sz w:val="24"/>
          <w:szCs w:val="24"/>
          <w:lang w:eastAsia="ar-SA" w:bidi="hi-IN"/>
        </w:rPr>
        <w:t xml:space="preserve">                                                                 </w:t>
      </w:r>
      <w:proofErr w:type="spellStart"/>
      <w:r w:rsidRPr="00CD7346">
        <w:rPr>
          <w:rFonts w:ascii="Times New Roman" w:eastAsia="Times New Roman" w:hAnsi="Times New Roman" w:cs="Calibri"/>
          <w:kern w:val="3"/>
          <w:sz w:val="24"/>
          <w:szCs w:val="24"/>
          <w:lang w:eastAsia="ar-SA" w:bidi="hi-IN"/>
        </w:rPr>
        <w:t>Серафимовичского</w:t>
      </w:r>
      <w:proofErr w:type="spellEnd"/>
      <w:r w:rsidRPr="00CD7346">
        <w:rPr>
          <w:rFonts w:ascii="Times New Roman" w:eastAsia="Times New Roman" w:hAnsi="Times New Roman" w:cs="Calibri"/>
          <w:kern w:val="3"/>
          <w:sz w:val="24"/>
          <w:szCs w:val="24"/>
          <w:lang w:eastAsia="ar-SA" w:bidi="hi-IN"/>
        </w:rPr>
        <w:t xml:space="preserve"> муниципального района</w:t>
      </w:r>
    </w:p>
    <w:p w:rsidR="00CD7346" w:rsidRPr="00CD7346" w:rsidRDefault="00CD7346" w:rsidP="007E0EBD">
      <w:pPr>
        <w:suppressAutoHyphens/>
        <w:autoSpaceDN w:val="0"/>
        <w:spacing w:after="0" w:line="240" w:lineRule="auto"/>
        <w:jc w:val="right"/>
        <w:textAlignment w:val="baseline"/>
        <w:rPr>
          <w:rFonts w:ascii="Times New Roman" w:eastAsia="Times New Roman" w:hAnsi="Times New Roman" w:cs="Calibri"/>
          <w:kern w:val="3"/>
          <w:sz w:val="24"/>
          <w:szCs w:val="24"/>
          <w:lang w:eastAsia="ar-SA" w:bidi="hi-IN"/>
        </w:rPr>
      </w:pPr>
    </w:p>
    <w:p w:rsidR="00CD7346" w:rsidRPr="00CD7346" w:rsidRDefault="00CD7346" w:rsidP="00CD7346">
      <w:pPr>
        <w:suppressAutoHyphens/>
        <w:autoSpaceDN w:val="0"/>
        <w:spacing w:after="0" w:line="240" w:lineRule="auto"/>
        <w:jc w:val="center"/>
        <w:textAlignment w:val="baseline"/>
        <w:rPr>
          <w:rFonts w:ascii="Calibri" w:eastAsia="Times New Roman" w:hAnsi="Calibri" w:cs="Calibri"/>
          <w:b/>
          <w:kern w:val="3"/>
          <w:sz w:val="24"/>
          <w:szCs w:val="20"/>
          <w:lang w:eastAsia="ru-RU" w:bidi="hi-IN"/>
        </w:rPr>
      </w:pPr>
      <w:r w:rsidRPr="00CD7346">
        <w:rPr>
          <w:rFonts w:ascii="Times New Roman" w:eastAsia="Times New Roman" w:hAnsi="Times New Roman" w:cs="Calibri"/>
          <w:b/>
          <w:kern w:val="3"/>
          <w:sz w:val="24"/>
          <w:szCs w:val="24"/>
          <w:lang w:eastAsia="ru-RU" w:bidi="hi-IN"/>
        </w:rPr>
        <w:t>РАЗМЕРЫ</w:t>
      </w:r>
    </w:p>
    <w:p w:rsidR="00CD7346" w:rsidRPr="00CD7346" w:rsidRDefault="00CD7346" w:rsidP="00CD7346">
      <w:pPr>
        <w:suppressAutoHyphens/>
        <w:autoSpaceDN w:val="0"/>
        <w:spacing w:after="0" w:line="240" w:lineRule="auto"/>
        <w:jc w:val="center"/>
        <w:textAlignment w:val="baseline"/>
        <w:rPr>
          <w:rFonts w:ascii="Calibri" w:eastAsia="Times New Roman" w:hAnsi="Calibri" w:cs="Calibri"/>
          <w:b/>
          <w:kern w:val="3"/>
          <w:sz w:val="24"/>
          <w:szCs w:val="20"/>
          <w:lang w:eastAsia="ru-RU" w:bidi="hi-IN"/>
        </w:rPr>
      </w:pPr>
      <w:r w:rsidRPr="00CD7346">
        <w:rPr>
          <w:rFonts w:ascii="Times New Roman" w:eastAsia="Times New Roman" w:hAnsi="Times New Roman" w:cs="Calibri"/>
          <w:b/>
          <w:kern w:val="3"/>
          <w:sz w:val="24"/>
          <w:szCs w:val="24"/>
          <w:lang w:eastAsia="ru-RU" w:bidi="hi-IN"/>
        </w:rPr>
        <w:t xml:space="preserve">БАЗОВЫХ (МИНИМАЛЬНЫХ) ОКЛАДОВ (СТАВОК) РАБОТНИКОВ МУНИЦИПАЛЬНЫХ УЧРЕЖДЕНИЙ, ПОДВЕДОМСТВЕННЫХ АДМИНИСТРАЦИИ ТЕРКИНСКОГО СЕЛЬСКОГО ПОСЕЛЕНИЯ СЕРАФИМОВИЧСКОГО МУНИЦИПАЛЬНОГО РАЙОНА, ПО ДОЛЖНОСТЯМ (ПРОФЕССИЯМ), ОТНЕСЕННЫМ </w:t>
      </w:r>
      <w:proofErr w:type="gramStart"/>
      <w:r w:rsidRPr="00CD7346">
        <w:rPr>
          <w:rFonts w:ascii="Times New Roman" w:eastAsia="Times New Roman" w:hAnsi="Times New Roman" w:cs="Calibri"/>
          <w:b/>
          <w:kern w:val="3"/>
          <w:sz w:val="24"/>
          <w:szCs w:val="24"/>
          <w:lang w:eastAsia="ru-RU" w:bidi="hi-IN"/>
        </w:rPr>
        <w:t>К</w:t>
      </w:r>
      <w:proofErr w:type="gramEnd"/>
      <w:r w:rsidRPr="00CD7346">
        <w:rPr>
          <w:rFonts w:ascii="Times New Roman" w:eastAsia="Times New Roman" w:hAnsi="Times New Roman" w:cs="Calibri"/>
          <w:b/>
          <w:kern w:val="3"/>
          <w:sz w:val="24"/>
          <w:szCs w:val="24"/>
          <w:lang w:eastAsia="ru-RU" w:bidi="hi-IN"/>
        </w:rPr>
        <w:t xml:space="preserve"> ПРОФЕССИОНАЛЬНЫМ</w:t>
      </w:r>
    </w:p>
    <w:p w:rsidR="00CD7346" w:rsidRPr="00CD7346" w:rsidRDefault="00CD7346" w:rsidP="00CD7346">
      <w:pPr>
        <w:suppressAutoHyphens/>
        <w:autoSpaceDN w:val="0"/>
        <w:spacing w:after="0" w:line="240" w:lineRule="auto"/>
        <w:jc w:val="center"/>
        <w:textAlignment w:val="baseline"/>
        <w:rPr>
          <w:rFonts w:ascii="Calibri" w:eastAsia="Times New Roman" w:hAnsi="Calibri" w:cs="Calibri"/>
          <w:b/>
          <w:kern w:val="3"/>
          <w:sz w:val="24"/>
          <w:szCs w:val="20"/>
          <w:lang w:eastAsia="ru-RU" w:bidi="hi-IN"/>
        </w:rPr>
      </w:pPr>
      <w:r w:rsidRPr="00CD7346">
        <w:rPr>
          <w:rFonts w:ascii="Times New Roman" w:eastAsia="Times New Roman" w:hAnsi="Times New Roman" w:cs="Calibri"/>
          <w:b/>
          <w:kern w:val="3"/>
          <w:sz w:val="24"/>
          <w:szCs w:val="24"/>
          <w:lang w:eastAsia="ru-RU" w:bidi="hi-IN"/>
        </w:rPr>
        <w:t>КВАЛИФИКАЦИОННЫМ ГРУППАМ И КВАЛИФИКАЦИОННЫМ УРОВНЯМ,</w:t>
      </w:r>
    </w:p>
    <w:p w:rsidR="00CD7346" w:rsidRPr="00CD7346" w:rsidRDefault="00CD7346" w:rsidP="00CD7346">
      <w:pPr>
        <w:suppressAutoHyphens/>
        <w:autoSpaceDN w:val="0"/>
        <w:spacing w:after="0" w:line="240" w:lineRule="auto"/>
        <w:jc w:val="center"/>
        <w:textAlignment w:val="baseline"/>
        <w:rPr>
          <w:rFonts w:ascii="Calibri" w:eastAsia="Times New Roman" w:hAnsi="Calibri" w:cs="Calibri"/>
          <w:b/>
          <w:kern w:val="3"/>
          <w:sz w:val="24"/>
          <w:szCs w:val="20"/>
          <w:lang w:eastAsia="ru-RU" w:bidi="hi-IN"/>
        </w:rPr>
      </w:pPr>
      <w:r w:rsidRPr="00CD7346">
        <w:rPr>
          <w:rFonts w:ascii="Times New Roman" w:eastAsia="Times New Roman" w:hAnsi="Times New Roman" w:cs="Calibri"/>
          <w:b/>
          <w:kern w:val="3"/>
          <w:sz w:val="24"/>
          <w:szCs w:val="24"/>
          <w:lang w:eastAsia="ru-RU" w:bidi="hi-IN"/>
        </w:rPr>
        <w:t>И ПО ДОЛЖНОСТЯМ (ПРОФЕССИЯМ), НЕ ОТНЕСЕННЫМ</w:t>
      </w:r>
    </w:p>
    <w:p w:rsidR="00CD7346" w:rsidRPr="00CD7346" w:rsidRDefault="00CD7346" w:rsidP="00CD7346">
      <w:pPr>
        <w:suppressAutoHyphens/>
        <w:autoSpaceDN w:val="0"/>
        <w:spacing w:after="0" w:line="240" w:lineRule="auto"/>
        <w:jc w:val="center"/>
        <w:textAlignment w:val="baseline"/>
        <w:rPr>
          <w:rFonts w:ascii="Calibri" w:eastAsia="Times New Roman" w:hAnsi="Calibri" w:cs="Calibri"/>
          <w:b/>
          <w:kern w:val="3"/>
          <w:sz w:val="24"/>
          <w:szCs w:val="20"/>
          <w:lang w:eastAsia="ru-RU" w:bidi="hi-IN"/>
        </w:rPr>
      </w:pPr>
      <w:r w:rsidRPr="00CD7346">
        <w:rPr>
          <w:rFonts w:ascii="Times New Roman" w:eastAsia="Times New Roman" w:hAnsi="Times New Roman" w:cs="Calibri"/>
          <w:b/>
          <w:kern w:val="3"/>
          <w:sz w:val="24"/>
          <w:szCs w:val="24"/>
          <w:lang w:eastAsia="ru-RU" w:bidi="hi-IN"/>
        </w:rPr>
        <w:t>К ПРОФЕССИОНАЛЬНЫМ КВАЛИФИКАЦИОННЫМ ГРУППАМ</w:t>
      </w:r>
    </w:p>
    <w:tbl>
      <w:tblPr>
        <w:tblW w:w="9535" w:type="dxa"/>
        <w:tblInd w:w="-55" w:type="dxa"/>
        <w:tblLayout w:type="fixed"/>
        <w:tblCellMar>
          <w:left w:w="10" w:type="dxa"/>
          <w:right w:w="10" w:type="dxa"/>
        </w:tblCellMar>
        <w:tblLook w:val="04A0" w:firstRow="1" w:lastRow="0" w:firstColumn="1" w:lastColumn="0" w:noHBand="0" w:noVBand="1"/>
      </w:tblPr>
      <w:tblGrid>
        <w:gridCol w:w="450"/>
        <w:gridCol w:w="7124"/>
        <w:gridCol w:w="1961"/>
      </w:tblGrid>
      <w:tr w:rsidR="00CD7346" w:rsidRPr="00CD7346" w:rsidTr="0055738B">
        <w:tc>
          <w:tcPr>
            <w:tcW w:w="450" w:type="dxa"/>
            <w:tcBorders>
              <w:top w:val="single" w:sz="2" w:space="0" w:color="000001"/>
              <w:left w:val="single" w:sz="2" w:space="0" w:color="000001"/>
              <w:bottom w:val="single" w:sz="2" w:space="0" w:color="000001"/>
            </w:tcBorders>
            <w:tcMar>
              <w:top w:w="55" w:type="dxa"/>
              <w:left w:w="55" w:type="dxa"/>
              <w:bottom w:w="55" w:type="dxa"/>
              <w:right w:w="55" w:type="dxa"/>
            </w:tcMar>
          </w:tcPr>
          <w:p w:rsidR="00CD7346" w:rsidRPr="00CD7346" w:rsidRDefault="00CD7346" w:rsidP="00CD7346">
            <w:pPr>
              <w:suppressLineNumbers/>
              <w:suppressAutoHyphens/>
              <w:autoSpaceDN w:val="0"/>
              <w:spacing w:after="0" w:line="240" w:lineRule="auto"/>
              <w:textAlignment w:val="baseline"/>
              <w:rPr>
                <w:rFonts w:ascii="Times New Roman" w:eastAsia="Times New Roman" w:hAnsi="Times New Roman" w:cs="Times New Roman"/>
                <w:kern w:val="3"/>
                <w:sz w:val="20"/>
                <w:szCs w:val="20"/>
                <w:lang w:eastAsia="ar-SA" w:bidi="hi-IN"/>
              </w:rPr>
            </w:pPr>
            <w:r w:rsidRPr="00CD7346">
              <w:rPr>
                <w:rFonts w:ascii="Times New Roman" w:eastAsia="Times New Roman" w:hAnsi="Times New Roman" w:cs="Times New Roman"/>
                <w:kern w:val="3"/>
                <w:sz w:val="24"/>
                <w:szCs w:val="24"/>
                <w:lang w:eastAsia="ar-SA" w:bidi="hi-IN"/>
              </w:rPr>
              <w:t>№</w:t>
            </w:r>
          </w:p>
        </w:tc>
        <w:tc>
          <w:tcPr>
            <w:tcW w:w="7124" w:type="dxa"/>
            <w:tcBorders>
              <w:top w:val="single" w:sz="2" w:space="0" w:color="000001"/>
              <w:left w:val="single" w:sz="2" w:space="0" w:color="000001"/>
              <w:bottom w:val="single" w:sz="2" w:space="0" w:color="000001"/>
            </w:tcBorders>
            <w:tcMar>
              <w:top w:w="55" w:type="dxa"/>
              <w:left w:w="55" w:type="dxa"/>
              <w:bottom w:w="55" w:type="dxa"/>
              <w:right w:w="55" w:type="dxa"/>
            </w:tcMar>
          </w:tcPr>
          <w:p w:rsidR="00CD7346" w:rsidRPr="00CD7346" w:rsidRDefault="00CD7346" w:rsidP="00CD7346">
            <w:pPr>
              <w:suppressLineNumbers/>
              <w:suppressAutoHyphens/>
              <w:autoSpaceDN w:val="0"/>
              <w:spacing w:after="0" w:line="240" w:lineRule="auto"/>
              <w:textAlignment w:val="baseline"/>
              <w:rPr>
                <w:rFonts w:ascii="Times New Roman" w:eastAsia="Times New Roman" w:hAnsi="Times New Roman" w:cs="Times New Roman"/>
                <w:kern w:val="3"/>
                <w:sz w:val="20"/>
                <w:szCs w:val="20"/>
                <w:lang w:eastAsia="ar-SA" w:bidi="hi-IN"/>
              </w:rPr>
            </w:pPr>
            <w:r w:rsidRPr="00CD7346">
              <w:rPr>
                <w:rFonts w:ascii="Times New Roman" w:eastAsia="Times New Roman" w:hAnsi="Times New Roman" w:cs="Times New Roman"/>
                <w:kern w:val="3"/>
                <w:sz w:val="24"/>
                <w:szCs w:val="24"/>
                <w:lang w:eastAsia="ar-SA" w:bidi="hi-IN"/>
              </w:rPr>
              <w:t>Наименование профессиональной квалификационной группы, квалификационного уровня, должности (профессии)</w:t>
            </w:r>
          </w:p>
        </w:tc>
        <w:tc>
          <w:tcPr>
            <w:tcW w:w="1961" w:type="dxa"/>
            <w:tcBorders>
              <w:top w:val="single" w:sz="2" w:space="0" w:color="000001"/>
              <w:left w:val="single" w:sz="2" w:space="0" w:color="000001"/>
              <w:bottom w:val="single" w:sz="2" w:space="0" w:color="000001"/>
              <w:right w:val="single" w:sz="2" w:space="0" w:color="000001"/>
            </w:tcBorders>
            <w:tcMar>
              <w:top w:w="55" w:type="dxa"/>
              <w:left w:w="55" w:type="dxa"/>
              <w:bottom w:w="55" w:type="dxa"/>
              <w:right w:w="55" w:type="dxa"/>
            </w:tcMar>
          </w:tcPr>
          <w:p w:rsidR="00CD7346" w:rsidRPr="00CD7346" w:rsidRDefault="00CD7346" w:rsidP="00CD7346">
            <w:pPr>
              <w:suppressLineNumbers/>
              <w:suppressAutoHyphens/>
              <w:autoSpaceDN w:val="0"/>
              <w:spacing w:after="0" w:line="240" w:lineRule="auto"/>
              <w:textAlignment w:val="baseline"/>
              <w:rPr>
                <w:rFonts w:ascii="Times New Roman" w:eastAsia="Times New Roman" w:hAnsi="Times New Roman" w:cs="Times New Roman"/>
                <w:kern w:val="3"/>
                <w:sz w:val="20"/>
                <w:szCs w:val="20"/>
                <w:lang w:eastAsia="ar-SA" w:bidi="hi-IN"/>
              </w:rPr>
            </w:pPr>
            <w:r w:rsidRPr="00CD7346">
              <w:rPr>
                <w:rFonts w:ascii="Times New Roman" w:eastAsia="Times New Roman" w:hAnsi="Times New Roman" w:cs="Times New Roman"/>
                <w:kern w:val="3"/>
                <w:sz w:val="24"/>
                <w:szCs w:val="24"/>
                <w:lang w:eastAsia="ar-SA" w:bidi="hi-IN"/>
              </w:rPr>
              <w:t>Размер базового (минимального) оклада (ставки</w:t>
            </w:r>
            <w:proofErr w:type="gramStart"/>
            <w:r w:rsidRPr="00CD7346">
              <w:rPr>
                <w:rFonts w:ascii="Times New Roman" w:eastAsia="Times New Roman" w:hAnsi="Times New Roman" w:cs="Times New Roman"/>
                <w:kern w:val="3"/>
                <w:sz w:val="24"/>
                <w:szCs w:val="24"/>
                <w:lang w:eastAsia="ar-SA" w:bidi="hi-IN"/>
              </w:rPr>
              <w:t>)(</w:t>
            </w:r>
            <w:proofErr w:type="gramEnd"/>
            <w:r w:rsidRPr="00CD7346">
              <w:rPr>
                <w:rFonts w:ascii="Times New Roman" w:eastAsia="Times New Roman" w:hAnsi="Times New Roman" w:cs="Times New Roman"/>
                <w:kern w:val="3"/>
                <w:sz w:val="24"/>
                <w:szCs w:val="24"/>
                <w:lang w:eastAsia="ar-SA" w:bidi="hi-IN"/>
              </w:rPr>
              <w:t>рублей)</w:t>
            </w:r>
          </w:p>
        </w:tc>
      </w:tr>
      <w:tr w:rsidR="00CD7346" w:rsidRPr="00CD7346" w:rsidTr="0055738B">
        <w:tc>
          <w:tcPr>
            <w:tcW w:w="450" w:type="dxa"/>
            <w:tcBorders>
              <w:left w:val="single" w:sz="2" w:space="0" w:color="000001"/>
              <w:bottom w:val="single" w:sz="2" w:space="0" w:color="000001"/>
            </w:tcBorders>
            <w:tcMar>
              <w:top w:w="55" w:type="dxa"/>
              <w:left w:w="55" w:type="dxa"/>
              <w:bottom w:w="55" w:type="dxa"/>
              <w:right w:w="55" w:type="dxa"/>
            </w:tcMar>
          </w:tcPr>
          <w:p w:rsidR="00CD7346" w:rsidRPr="00CD7346" w:rsidRDefault="00CD7346" w:rsidP="00CD7346">
            <w:pPr>
              <w:suppressLineNumbers/>
              <w:suppressAutoHyphens/>
              <w:autoSpaceDN w:val="0"/>
              <w:spacing w:after="0" w:line="240" w:lineRule="auto"/>
              <w:textAlignment w:val="baseline"/>
              <w:rPr>
                <w:rFonts w:ascii="Times New Roman" w:eastAsia="Times New Roman" w:hAnsi="Times New Roman" w:cs="Times New Roman"/>
                <w:kern w:val="3"/>
                <w:sz w:val="20"/>
                <w:szCs w:val="20"/>
                <w:lang w:eastAsia="ar-SA" w:bidi="hi-IN"/>
              </w:rPr>
            </w:pPr>
            <w:r w:rsidRPr="00CD7346">
              <w:rPr>
                <w:rFonts w:ascii="Times New Roman" w:eastAsia="Times New Roman" w:hAnsi="Times New Roman" w:cs="Times New Roman"/>
                <w:kern w:val="3"/>
                <w:sz w:val="24"/>
                <w:szCs w:val="24"/>
                <w:lang w:eastAsia="ar-SA" w:bidi="hi-IN"/>
              </w:rPr>
              <w:t>1</w:t>
            </w:r>
          </w:p>
        </w:tc>
        <w:tc>
          <w:tcPr>
            <w:tcW w:w="7124" w:type="dxa"/>
            <w:tcBorders>
              <w:left w:val="single" w:sz="2" w:space="0" w:color="000001"/>
              <w:bottom w:val="single" w:sz="2" w:space="0" w:color="000001"/>
            </w:tcBorders>
            <w:tcMar>
              <w:top w:w="55" w:type="dxa"/>
              <w:left w:w="55" w:type="dxa"/>
              <w:bottom w:w="55" w:type="dxa"/>
              <w:right w:w="55" w:type="dxa"/>
            </w:tcMar>
          </w:tcPr>
          <w:p w:rsidR="00CD7346" w:rsidRPr="00CD7346" w:rsidRDefault="00CD7346" w:rsidP="00CD7346">
            <w:pPr>
              <w:suppressLineNumbers/>
              <w:suppressAutoHyphens/>
              <w:autoSpaceDN w:val="0"/>
              <w:spacing w:after="0" w:line="240" w:lineRule="auto"/>
              <w:textAlignment w:val="baseline"/>
              <w:rPr>
                <w:rFonts w:ascii="Times New Roman" w:eastAsia="Times New Roman" w:hAnsi="Times New Roman" w:cs="Times New Roman"/>
                <w:kern w:val="3"/>
                <w:sz w:val="20"/>
                <w:szCs w:val="20"/>
                <w:lang w:eastAsia="ar-SA" w:bidi="hi-IN"/>
              </w:rPr>
            </w:pPr>
            <w:r w:rsidRPr="00CD7346">
              <w:rPr>
                <w:rFonts w:ascii="Times New Roman" w:eastAsia="Times New Roman" w:hAnsi="Times New Roman" w:cs="Times New Roman"/>
                <w:kern w:val="3"/>
                <w:sz w:val="24"/>
                <w:szCs w:val="24"/>
                <w:lang w:eastAsia="ar-SA" w:bidi="hi-IN"/>
              </w:rPr>
              <w:t xml:space="preserve">                                           2</w:t>
            </w:r>
          </w:p>
        </w:tc>
        <w:tc>
          <w:tcPr>
            <w:tcW w:w="1961" w:type="dxa"/>
            <w:tcBorders>
              <w:left w:val="single" w:sz="2" w:space="0" w:color="000001"/>
              <w:bottom w:val="single" w:sz="2" w:space="0" w:color="000001"/>
              <w:right w:val="single" w:sz="2" w:space="0" w:color="000001"/>
            </w:tcBorders>
            <w:tcMar>
              <w:top w:w="55" w:type="dxa"/>
              <w:left w:w="55" w:type="dxa"/>
              <w:bottom w:w="55" w:type="dxa"/>
              <w:right w:w="55" w:type="dxa"/>
            </w:tcMar>
          </w:tcPr>
          <w:p w:rsidR="00CD7346" w:rsidRPr="00CD7346" w:rsidRDefault="00CD7346" w:rsidP="00CD7346">
            <w:pPr>
              <w:suppressLineNumbers/>
              <w:suppressAutoHyphens/>
              <w:autoSpaceDN w:val="0"/>
              <w:spacing w:after="0" w:line="240" w:lineRule="auto"/>
              <w:textAlignment w:val="baseline"/>
              <w:rPr>
                <w:rFonts w:ascii="Times New Roman" w:eastAsia="Times New Roman" w:hAnsi="Times New Roman" w:cs="Times New Roman"/>
                <w:kern w:val="3"/>
                <w:sz w:val="20"/>
                <w:szCs w:val="20"/>
                <w:lang w:eastAsia="ar-SA" w:bidi="hi-IN"/>
              </w:rPr>
            </w:pPr>
            <w:r w:rsidRPr="00CD7346">
              <w:rPr>
                <w:rFonts w:ascii="Times New Roman" w:eastAsia="Times New Roman" w:hAnsi="Times New Roman" w:cs="Times New Roman"/>
                <w:kern w:val="3"/>
                <w:sz w:val="24"/>
                <w:szCs w:val="24"/>
                <w:lang w:eastAsia="ar-SA" w:bidi="hi-IN"/>
              </w:rPr>
              <w:t xml:space="preserve">      3</w:t>
            </w:r>
          </w:p>
        </w:tc>
      </w:tr>
    </w:tbl>
    <w:p w:rsidR="00CD7346" w:rsidRPr="00CD7346" w:rsidRDefault="00CD7346" w:rsidP="00CD73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p>
    <w:p w:rsidR="00CD7346" w:rsidRPr="00CD7346" w:rsidRDefault="00CD7346" w:rsidP="00CD73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CD7346">
        <w:rPr>
          <w:rFonts w:ascii="Times New Roman" w:eastAsia="Times New Roman" w:hAnsi="Times New Roman" w:cs="Times New Roman"/>
          <w:kern w:val="3"/>
          <w:sz w:val="24"/>
          <w:szCs w:val="24"/>
          <w:lang w:eastAsia="ru-RU" w:bidi="hi-IN"/>
        </w:rPr>
        <w:t xml:space="preserve">      </w:t>
      </w:r>
      <w:bookmarkStart w:id="0" w:name="_GoBack"/>
      <w:bookmarkEnd w:id="0"/>
    </w:p>
    <w:p w:rsidR="00CD7346" w:rsidRPr="00CD7346" w:rsidRDefault="00CD7346" w:rsidP="00CD7346">
      <w:pPr>
        <w:widowControl w:val="0"/>
        <w:numPr>
          <w:ilvl w:val="0"/>
          <w:numId w:val="2"/>
        </w:numPr>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CD7346">
        <w:rPr>
          <w:rFonts w:ascii="Times New Roman" w:eastAsia="Times New Roman" w:hAnsi="Times New Roman" w:cs="Times New Roman"/>
          <w:kern w:val="3"/>
          <w:sz w:val="24"/>
          <w:szCs w:val="24"/>
          <w:lang w:eastAsia="ru-RU" w:bidi="hi-IN"/>
        </w:rPr>
        <w:t xml:space="preserve"> Профессиональная квалификационная группа "Должности                                   3694</w:t>
      </w:r>
    </w:p>
    <w:p w:rsidR="00CD7346" w:rsidRPr="00CD7346" w:rsidRDefault="00CD7346" w:rsidP="00CD73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CD7346">
        <w:rPr>
          <w:rFonts w:ascii="Times New Roman" w:eastAsia="Times New Roman" w:hAnsi="Times New Roman" w:cs="Times New Roman"/>
          <w:kern w:val="3"/>
          <w:sz w:val="24"/>
          <w:szCs w:val="24"/>
          <w:lang w:eastAsia="ru-RU" w:bidi="hi-IN"/>
        </w:rPr>
        <w:t xml:space="preserve">       работников культуры, искусства и кинематографии</w:t>
      </w:r>
    </w:p>
    <w:p w:rsidR="00CD7346" w:rsidRPr="00CD7346" w:rsidRDefault="00CD7346" w:rsidP="00CD73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CD7346">
        <w:rPr>
          <w:rFonts w:ascii="Times New Roman" w:eastAsia="Times New Roman" w:hAnsi="Times New Roman" w:cs="Times New Roman"/>
          <w:kern w:val="3"/>
          <w:sz w:val="24"/>
          <w:szCs w:val="24"/>
          <w:lang w:eastAsia="ru-RU" w:bidi="hi-IN"/>
        </w:rPr>
        <w:t xml:space="preserve">       среднего звена":</w:t>
      </w:r>
    </w:p>
    <w:p w:rsidR="00CD7346" w:rsidRPr="00CD7346" w:rsidRDefault="00CD7346" w:rsidP="00CD73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CD7346">
        <w:rPr>
          <w:rFonts w:ascii="Times New Roman" w:eastAsia="Times New Roman" w:hAnsi="Times New Roman" w:cs="Times New Roman"/>
          <w:kern w:val="3"/>
          <w:sz w:val="24"/>
          <w:szCs w:val="24"/>
          <w:lang w:eastAsia="ru-RU" w:bidi="hi-IN"/>
        </w:rPr>
        <w:t xml:space="preserve">       руководитель кружка,</w:t>
      </w:r>
    </w:p>
    <w:p w:rsidR="00CD7346" w:rsidRPr="00CD7346" w:rsidRDefault="00CD7346" w:rsidP="00CD73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CD7346">
        <w:rPr>
          <w:rFonts w:ascii="Times New Roman" w:eastAsia="Times New Roman" w:hAnsi="Times New Roman" w:cs="Times New Roman"/>
          <w:kern w:val="3"/>
          <w:sz w:val="24"/>
          <w:szCs w:val="24"/>
          <w:lang w:eastAsia="ru-RU" w:bidi="hi-IN"/>
        </w:rPr>
        <w:t xml:space="preserve">       любительского объединения, клуба по интересам;</w:t>
      </w:r>
    </w:p>
    <w:p w:rsidR="00CD7346" w:rsidRPr="00CD7346" w:rsidRDefault="00CD7346" w:rsidP="00CD73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CD7346">
        <w:rPr>
          <w:rFonts w:ascii="Times New Roman" w:eastAsia="Times New Roman" w:hAnsi="Times New Roman" w:cs="Times New Roman"/>
          <w:kern w:val="3"/>
          <w:sz w:val="24"/>
          <w:szCs w:val="24"/>
          <w:lang w:eastAsia="ru-RU" w:bidi="hi-IN"/>
        </w:rPr>
        <w:t xml:space="preserve">       аккомпаниатор;</w:t>
      </w:r>
    </w:p>
    <w:p w:rsidR="00CD7346" w:rsidRPr="00CD7346" w:rsidRDefault="00CD7346" w:rsidP="00CD73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CD7346">
        <w:rPr>
          <w:rFonts w:ascii="Times New Roman" w:eastAsia="Times New Roman" w:hAnsi="Times New Roman" w:cs="Times New Roman"/>
          <w:kern w:val="3"/>
          <w:sz w:val="24"/>
          <w:szCs w:val="24"/>
          <w:lang w:eastAsia="ru-RU" w:bidi="hi-IN"/>
        </w:rPr>
        <w:t xml:space="preserve"> </w:t>
      </w:r>
    </w:p>
    <w:p w:rsidR="00CD7346" w:rsidRPr="00CD7346" w:rsidRDefault="00CD7346" w:rsidP="00CD73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CD7346">
        <w:rPr>
          <w:rFonts w:ascii="Times New Roman" w:eastAsia="Times New Roman" w:hAnsi="Times New Roman" w:cs="Times New Roman"/>
          <w:kern w:val="3"/>
          <w:sz w:val="24"/>
          <w:szCs w:val="24"/>
          <w:lang w:eastAsia="ru-RU" w:bidi="hi-IN"/>
        </w:rPr>
        <w:t xml:space="preserve">2 .   Профессиональная квалификационная группа "Должности                                    5002       </w:t>
      </w:r>
    </w:p>
    <w:p w:rsidR="00CD7346" w:rsidRPr="00CD7346" w:rsidRDefault="00CD7346" w:rsidP="00CD73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CD7346">
        <w:rPr>
          <w:rFonts w:ascii="Times New Roman" w:eastAsia="Times New Roman" w:hAnsi="Times New Roman" w:cs="Times New Roman"/>
          <w:kern w:val="3"/>
          <w:sz w:val="24"/>
          <w:szCs w:val="24"/>
          <w:lang w:eastAsia="ru-RU" w:bidi="hi-IN"/>
        </w:rPr>
        <w:t xml:space="preserve">      руководящего состава учреждений культуры, искусства и</w:t>
      </w:r>
    </w:p>
    <w:p w:rsidR="00CD7346" w:rsidRPr="00CD7346" w:rsidRDefault="00CD7346" w:rsidP="00CD73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CD7346">
        <w:rPr>
          <w:rFonts w:ascii="Times New Roman" w:eastAsia="Times New Roman" w:hAnsi="Times New Roman" w:cs="Times New Roman"/>
          <w:kern w:val="3"/>
          <w:sz w:val="24"/>
          <w:szCs w:val="24"/>
          <w:lang w:eastAsia="ru-RU" w:bidi="hi-IN"/>
        </w:rPr>
        <w:t xml:space="preserve">      кинематографии":</w:t>
      </w:r>
    </w:p>
    <w:p w:rsidR="00CD7346" w:rsidRPr="00CD7346" w:rsidRDefault="00CD7346" w:rsidP="00CD73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CD7346">
        <w:rPr>
          <w:rFonts w:ascii="Times New Roman" w:eastAsia="Times New Roman" w:hAnsi="Times New Roman" w:cs="Times New Roman"/>
          <w:kern w:val="3"/>
          <w:sz w:val="24"/>
          <w:szCs w:val="24"/>
          <w:lang w:eastAsia="ru-RU" w:bidi="hi-IN"/>
        </w:rPr>
        <w:t xml:space="preserve">      заведующий отделом библиотеки; заведующий отделом</w:t>
      </w:r>
    </w:p>
    <w:p w:rsidR="00CD7346" w:rsidRPr="00CD7346" w:rsidRDefault="00CD7346" w:rsidP="00CD73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CD7346">
        <w:rPr>
          <w:rFonts w:ascii="Times New Roman" w:eastAsia="Times New Roman" w:hAnsi="Times New Roman" w:cs="Times New Roman"/>
          <w:kern w:val="3"/>
          <w:sz w:val="24"/>
          <w:szCs w:val="24"/>
          <w:lang w:eastAsia="ru-RU" w:bidi="hi-IN"/>
        </w:rPr>
        <w:t xml:space="preserve">      культурно - досугового центра,</w:t>
      </w:r>
    </w:p>
    <w:p w:rsidR="00CD7346" w:rsidRPr="00CD7346" w:rsidRDefault="00CD7346" w:rsidP="00CD73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CD7346">
        <w:rPr>
          <w:rFonts w:ascii="Times New Roman" w:eastAsia="Times New Roman" w:hAnsi="Times New Roman" w:cs="Times New Roman"/>
          <w:kern w:val="3"/>
          <w:sz w:val="24"/>
          <w:szCs w:val="24"/>
          <w:lang w:eastAsia="ru-RU" w:bidi="hi-IN"/>
        </w:rPr>
        <w:t xml:space="preserve">     </w:t>
      </w:r>
      <w:bookmarkStart w:id="1" w:name="Par222"/>
      <w:bookmarkEnd w:id="1"/>
    </w:p>
    <w:p w:rsidR="00CD7346" w:rsidRPr="00CD7346" w:rsidRDefault="00CD7346" w:rsidP="00CD73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bookmarkStart w:id="2" w:name="Par330"/>
      <w:bookmarkEnd w:id="2"/>
      <w:r w:rsidRPr="00CD7346">
        <w:rPr>
          <w:rFonts w:ascii="Times New Roman" w:eastAsia="Times New Roman" w:hAnsi="Times New Roman" w:cs="Times New Roman"/>
          <w:kern w:val="3"/>
          <w:sz w:val="24"/>
          <w:szCs w:val="24"/>
          <w:lang w:eastAsia="ru-RU" w:bidi="hi-IN"/>
        </w:rPr>
        <w:t xml:space="preserve"> 3.   Профессиональные квалификационные группы</w:t>
      </w:r>
    </w:p>
    <w:p w:rsidR="00CD7346" w:rsidRPr="00CD7346" w:rsidRDefault="00CD7346" w:rsidP="00CD73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CD7346">
        <w:rPr>
          <w:rFonts w:ascii="Times New Roman" w:eastAsia="Times New Roman" w:hAnsi="Times New Roman" w:cs="Times New Roman"/>
          <w:kern w:val="3"/>
          <w:sz w:val="24"/>
          <w:szCs w:val="24"/>
          <w:lang w:eastAsia="ru-RU" w:bidi="hi-IN"/>
        </w:rPr>
        <w:t xml:space="preserve">       общеотраслевых должностей, специалистов                                                            4165</w:t>
      </w:r>
    </w:p>
    <w:p w:rsidR="00CD7346" w:rsidRPr="00CD7346" w:rsidRDefault="00CD7346" w:rsidP="00CD73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CD7346">
        <w:rPr>
          <w:rFonts w:ascii="Times New Roman" w:eastAsia="Times New Roman" w:hAnsi="Times New Roman" w:cs="Times New Roman"/>
          <w:kern w:val="3"/>
          <w:sz w:val="24"/>
          <w:szCs w:val="24"/>
          <w:lang w:eastAsia="ru-RU" w:bidi="hi-IN"/>
        </w:rPr>
        <w:t xml:space="preserve">       бухгалтер</w:t>
      </w:r>
    </w:p>
    <w:p w:rsidR="00CD7346" w:rsidRPr="00CD7346" w:rsidRDefault="00CD7346" w:rsidP="00CD73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p>
    <w:p w:rsidR="00CD7346" w:rsidRPr="00CD7346" w:rsidRDefault="00CD7346" w:rsidP="00CD73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CD7346">
        <w:rPr>
          <w:rFonts w:ascii="Times New Roman" w:eastAsia="Times New Roman" w:hAnsi="Times New Roman" w:cs="Times New Roman"/>
          <w:kern w:val="3"/>
          <w:sz w:val="24"/>
          <w:szCs w:val="24"/>
          <w:lang w:eastAsia="ru-RU" w:bidi="hi-IN"/>
        </w:rPr>
        <w:t xml:space="preserve"> 4.   Профессиональная квалификационная группа                                                                                 </w:t>
      </w:r>
    </w:p>
    <w:p w:rsidR="00CD7346" w:rsidRPr="00CD7346" w:rsidRDefault="00CD7346" w:rsidP="00CD73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CD7346">
        <w:rPr>
          <w:rFonts w:ascii="Times New Roman" w:eastAsia="Times New Roman" w:hAnsi="Times New Roman" w:cs="Times New Roman"/>
          <w:kern w:val="3"/>
          <w:sz w:val="24"/>
          <w:szCs w:val="24"/>
          <w:lang w:eastAsia="ru-RU" w:bidi="hi-IN"/>
        </w:rPr>
        <w:t xml:space="preserve">       Директор муниципального учреждения кул</w:t>
      </w:r>
      <w:bookmarkStart w:id="3" w:name="Par441"/>
      <w:bookmarkEnd w:id="3"/>
      <w:r w:rsidRPr="00CD7346">
        <w:rPr>
          <w:rFonts w:ascii="Times New Roman" w:eastAsia="Times New Roman" w:hAnsi="Times New Roman" w:cs="Times New Roman"/>
          <w:kern w:val="3"/>
          <w:sz w:val="24"/>
          <w:szCs w:val="24"/>
          <w:lang w:eastAsia="ru-RU" w:bidi="hi-IN"/>
        </w:rPr>
        <w:t>ьтуры                                                     5955</w:t>
      </w:r>
    </w:p>
    <w:p w:rsidR="00CD7346" w:rsidRPr="00CD7346" w:rsidRDefault="00CD7346" w:rsidP="00CD73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p>
    <w:p w:rsidR="00CD7346" w:rsidRPr="00CD7346" w:rsidRDefault="00CD7346" w:rsidP="00CD73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CD7346">
        <w:rPr>
          <w:rFonts w:ascii="Times New Roman" w:eastAsia="Times New Roman" w:hAnsi="Times New Roman" w:cs="Times New Roman"/>
          <w:kern w:val="3"/>
          <w:sz w:val="24"/>
          <w:szCs w:val="24"/>
          <w:lang w:eastAsia="ru-RU" w:bidi="hi-IN"/>
        </w:rPr>
        <w:t xml:space="preserve"> 5.  Профессиональная квалификационная группа                                                            3733                                                                                                             </w:t>
      </w:r>
    </w:p>
    <w:p w:rsidR="00CD7346" w:rsidRPr="00CD7346" w:rsidRDefault="00CD7346" w:rsidP="00CD73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CD7346">
        <w:rPr>
          <w:rFonts w:ascii="Times New Roman" w:eastAsia="Times New Roman" w:hAnsi="Times New Roman" w:cs="Times New Roman"/>
          <w:kern w:val="3"/>
          <w:sz w:val="24"/>
          <w:szCs w:val="24"/>
          <w:lang w:eastAsia="ru-RU" w:bidi="hi-IN"/>
        </w:rPr>
        <w:t xml:space="preserve">      "Общеотраслевые профессии рабочих первого уровня"</w:t>
      </w:r>
    </w:p>
    <w:p w:rsidR="00CD7346" w:rsidRPr="00CD7346" w:rsidRDefault="00CD7346" w:rsidP="00CD73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CD7346">
        <w:rPr>
          <w:rFonts w:ascii="Times New Roman" w:eastAsia="Times New Roman" w:hAnsi="Times New Roman" w:cs="Times New Roman"/>
          <w:kern w:val="3"/>
          <w:sz w:val="24"/>
          <w:szCs w:val="24"/>
          <w:lang w:eastAsia="ru-RU" w:bidi="hi-IN"/>
        </w:rPr>
        <w:t xml:space="preserve">      </w:t>
      </w:r>
    </w:p>
    <w:p w:rsidR="00CD7346" w:rsidRPr="00CD7346" w:rsidRDefault="00CD7346" w:rsidP="00CD73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CD7346">
        <w:rPr>
          <w:rFonts w:ascii="Times New Roman" w:eastAsia="Times New Roman" w:hAnsi="Times New Roman" w:cs="Times New Roman"/>
          <w:kern w:val="3"/>
          <w:sz w:val="24"/>
          <w:szCs w:val="24"/>
          <w:lang w:eastAsia="ru-RU" w:bidi="hi-IN"/>
        </w:rPr>
        <w:t xml:space="preserve">       уборщик  помещений,</w:t>
      </w:r>
    </w:p>
    <w:p w:rsidR="00CD7346" w:rsidRPr="00CD7346" w:rsidRDefault="00CD7346" w:rsidP="00CD73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CD7346">
        <w:rPr>
          <w:rFonts w:ascii="Times New Roman" w:eastAsia="Times New Roman" w:hAnsi="Times New Roman" w:cs="Times New Roman"/>
          <w:kern w:val="3"/>
          <w:sz w:val="24"/>
          <w:szCs w:val="24"/>
          <w:lang w:eastAsia="ru-RU" w:bidi="hi-IN"/>
        </w:rPr>
        <w:t xml:space="preserve">       слесарь газовой котельной</w:t>
      </w:r>
    </w:p>
    <w:p w:rsidR="00CD7346" w:rsidRPr="00CD7346" w:rsidRDefault="00CD7346" w:rsidP="00CD7346">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ru-RU" w:bidi="hi-IN"/>
        </w:rPr>
      </w:pPr>
      <w:r w:rsidRPr="00CD7346">
        <w:rPr>
          <w:rFonts w:ascii="Times New Roman" w:eastAsia="Times New Roman" w:hAnsi="Times New Roman" w:cs="Times New Roman"/>
          <w:kern w:val="3"/>
          <w:sz w:val="24"/>
          <w:szCs w:val="24"/>
          <w:lang w:eastAsia="ru-RU" w:bidi="hi-IN"/>
        </w:rPr>
        <w:t xml:space="preserve">      </w:t>
      </w:r>
    </w:p>
    <w:p w:rsidR="00CD7346" w:rsidRPr="000041C8" w:rsidRDefault="00CD7346" w:rsidP="000041C8">
      <w:pPr>
        <w:spacing w:after="0"/>
        <w:rPr>
          <w:rFonts w:ascii="Times New Roman" w:hAnsi="Times New Roman" w:cs="Times New Roman"/>
          <w:sz w:val="24"/>
          <w:szCs w:val="24"/>
        </w:rPr>
      </w:pPr>
    </w:p>
    <w:sectPr w:rsidR="00CD7346" w:rsidRPr="00004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607D4"/>
    <w:multiLevelType w:val="hybridMultilevel"/>
    <w:tmpl w:val="D0AC088A"/>
    <w:lvl w:ilvl="0" w:tplc="2C3A04B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720044A1"/>
    <w:multiLevelType w:val="hybridMultilevel"/>
    <w:tmpl w:val="3998044C"/>
    <w:lvl w:ilvl="0" w:tplc="00B0AE0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DFD"/>
    <w:rsid w:val="000041C8"/>
    <w:rsid w:val="00004E2B"/>
    <w:rsid w:val="00010120"/>
    <w:rsid w:val="000326D5"/>
    <w:rsid w:val="0005427A"/>
    <w:rsid w:val="000645C5"/>
    <w:rsid w:val="000737CB"/>
    <w:rsid w:val="00074BEC"/>
    <w:rsid w:val="000B66EE"/>
    <w:rsid w:val="000D178B"/>
    <w:rsid w:val="0012386E"/>
    <w:rsid w:val="00123974"/>
    <w:rsid w:val="00145673"/>
    <w:rsid w:val="00153DF7"/>
    <w:rsid w:val="001616B0"/>
    <w:rsid w:val="00162663"/>
    <w:rsid w:val="00171445"/>
    <w:rsid w:val="00181058"/>
    <w:rsid w:val="00181C64"/>
    <w:rsid w:val="001E4C1F"/>
    <w:rsid w:val="001F19E8"/>
    <w:rsid w:val="001F523D"/>
    <w:rsid w:val="00217897"/>
    <w:rsid w:val="00220B7D"/>
    <w:rsid w:val="00265595"/>
    <w:rsid w:val="00267CEF"/>
    <w:rsid w:val="00275FD3"/>
    <w:rsid w:val="002811AB"/>
    <w:rsid w:val="00295C6A"/>
    <w:rsid w:val="002A294D"/>
    <w:rsid w:val="002C3096"/>
    <w:rsid w:val="002D7D75"/>
    <w:rsid w:val="002E1BA0"/>
    <w:rsid w:val="002E3945"/>
    <w:rsid w:val="0031727E"/>
    <w:rsid w:val="00340550"/>
    <w:rsid w:val="00353655"/>
    <w:rsid w:val="0035617B"/>
    <w:rsid w:val="003724D3"/>
    <w:rsid w:val="0037314F"/>
    <w:rsid w:val="00391EE2"/>
    <w:rsid w:val="00394CA6"/>
    <w:rsid w:val="0039626E"/>
    <w:rsid w:val="003A58CE"/>
    <w:rsid w:val="003B1622"/>
    <w:rsid w:val="003B2D45"/>
    <w:rsid w:val="003C3301"/>
    <w:rsid w:val="003D2EC3"/>
    <w:rsid w:val="00436144"/>
    <w:rsid w:val="00437293"/>
    <w:rsid w:val="00467291"/>
    <w:rsid w:val="0048529C"/>
    <w:rsid w:val="004A78EC"/>
    <w:rsid w:val="004C1925"/>
    <w:rsid w:val="004E7908"/>
    <w:rsid w:val="00512488"/>
    <w:rsid w:val="00512D53"/>
    <w:rsid w:val="005166D5"/>
    <w:rsid w:val="00565A1F"/>
    <w:rsid w:val="00573DD2"/>
    <w:rsid w:val="005D77F9"/>
    <w:rsid w:val="005E07B9"/>
    <w:rsid w:val="00601AA8"/>
    <w:rsid w:val="00611CD4"/>
    <w:rsid w:val="00623A9A"/>
    <w:rsid w:val="006720E5"/>
    <w:rsid w:val="00694316"/>
    <w:rsid w:val="006D1B1D"/>
    <w:rsid w:val="006D799E"/>
    <w:rsid w:val="006E33A5"/>
    <w:rsid w:val="006E4C89"/>
    <w:rsid w:val="007265A1"/>
    <w:rsid w:val="0073193E"/>
    <w:rsid w:val="0073530A"/>
    <w:rsid w:val="00741DFA"/>
    <w:rsid w:val="00784E93"/>
    <w:rsid w:val="007E0EBD"/>
    <w:rsid w:val="007F759C"/>
    <w:rsid w:val="00805A0A"/>
    <w:rsid w:val="008138D7"/>
    <w:rsid w:val="0083250D"/>
    <w:rsid w:val="00836495"/>
    <w:rsid w:val="008441FA"/>
    <w:rsid w:val="00865DB0"/>
    <w:rsid w:val="008752B6"/>
    <w:rsid w:val="008A433B"/>
    <w:rsid w:val="008D080A"/>
    <w:rsid w:val="008E2A9A"/>
    <w:rsid w:val="00922CA4"/>
    <w:rsid w:val="0093293C"/>
    <w:rsid w:val="00976D0C"/>
    <w:rsid w:val="009A1532"/>
    <w:rsid w:val="009A2D45"/>
    <w:rsid w:val="009B267F"/>
    <w:rsid w:val="009E369E"/>
    <w:rsid w:val="009E5687"/>
    <w:rsid w:val="009F22AE"/>
    <w:rsid w:val="00A44DE0"/>
    <w:rsid w:val="00A73A68"/>
    <w:rsid w:val="00A83F3D"/>
    <w:rsid w:val="00A95CA7"/>
    <w:rsid w:val="00B0264C"/>
    <w:rsid w:val="00B13218"/>
    <w:rsid w:val="00B177EF"/>
    <w:rsid w:val="00B23AD7"/>
    <w:rsid w:val="00B437BD"/>
    <w:rsid w:val="00B459E9"/>
    <w:rsid w:val="00B47FC6"/>
    <w:rsid w:val="00BE1BB4"/>
    <w:rsid w:val="00BF29D2"/>
    <w:rsid w:val="00BF5191"/>
    <w:rsid w:val="00BF6FBF"/>
    <w:rsid w:val="00C046D7"/>
    <w:rsid w:val="00C67746"/>
    <w:rsid w:val="00C81657"/>
    <w:rsid w:val="00CA3D9D"/>
    <w:rsid w:val="00CA5CAD"/>
    <w:rsid w:val="00CB2FEE"/>
    <w:rsid w:val="00CC44DA"/>
    <w:rsid w:val="00CD7346"/>
    <w:rsid w:val="00CD7DFD"/>
    <w:rsid w:val="00CF1900"/>
    <w:rsid w:val="00D07ADB"/>
    <w:rsid w:val="00D22928"/>
    <w:rsid w:val="00D24D3D"/>
    <w:rsid w:val="00D36D63"/>
    <w:rsid w:val="00D40D41"/>
    <w:rsid w:val="00D617E4"/>
    <w:rsid w:val="00D62475"/>
    <w:rsid w:val="00D64B20"/>
    <w:rsid w:val="00D70E6E"/>
    <w:rsid w:val="00D71E24"/>
    <w:rsid w:val="00D97E23"/>
    <w:rsid w:val="00DD74F6"/>
    <w:rsid w:val="00DE2431"/>
    <w:rsid w:val="00DF5F4D"/>
    <w:rsid w:val="00E16447"/>
    <w:rsid w:val="00E178E0"/>
    <w:rsid w:val="00E30445"/>
    <w:rsid w:val="00E92637"/>
    <w:rsid w:val="00EC0310"/>
    <w:rsid w:val="00EF4B73"/>
    <w:rsid w:val="00F303E1"/>
    <w:rsid w:val="00F30F07"/>
    <w:rsid w:val="00F453FF"/>
    <w:rsid w:val="00F8229F"/>
    <w:rsid w:val="00F86F4A"/>
    <w:rsid w:val="00FA6B20"/>
    <w:rsid w:val="00FB06DB"/>
    <w:rsid w:val="00FB5C2A"/>
    <w:rsid w:val="00FB6B90"/>
    <w:rsid w:val="00FC16B2"/>
    <w:rsid w:val="00FC4001"/>
    <w:rsid w:val="00FC72ED"/>
    <w:rsid w:val="00FD0C38"/>
    <w:rsid w:val="00FF7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7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7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0459C1757A0B7F628A0FF023A448FB909D07DFEB119DEF3A4DCD80507DOFK" TargetMode="External"/><Relationship Id="rId13" Type="http://schemas.openxmlformats.org/officeDocument/2006/relationships/hyperlink" Target="consultantplus://offline/ref=810459C1757A0B7F628A0FF023A448FB909D07DFEB119DEF3A4DCD8050DFC6321CE86EAA86FE7EO4K" TargetMode="External"/><Relationship Id="rId3" Type="http://schemas.openxmlformats.org/officeDocument/2006/relationships/styles" Target="styles.xml"/><Relationship Id="rId7" Type="http://schemas.openxmlformats.org/officeDocument/2006/relationships/hyperlink" Target="consultantplus://offline/ref=810459C1757A0B7F628A0FF023A448FB909003D9EE1E9DEF3A4DCD8050DFC6321CE86EAA87FAE58E75ODK" TargetMode="External"/><Relationship Id="rId12" Type="http://schemas.openxmlformats.org/officeDocument/2006/relationships/hyperlink" Target="consultantplus://offline/ref=810459C1757A0B7F628A0FF023A448FB909D07DFEB119DEF3A4DCD8050DFC6321CE86EAA87FBE48D75OA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0459C1757A0B7F628A0FF023A448FB909D07DFEB119DEF3A4DCD8050DFC6321CE86EAA87FAED8975OD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810459C1757A0B7F628A0FF023A448FB909D07DFEB119DEF3A4DCD8050DFC6321CE86EAA8EF37EO3K" TargetMode="External"/><Relationship Id="rId4" Type="http://schemas.microsoft.com/office/2007/relationships/stylesWithEffects" Target="stylesWithEffects.xml"/><Relationship Id="rId9" Type="http://schemas.openxmlformats.org/officeDocument/2006/relationships/hyperlink" Target="consultantplus://offline/ref=810459C1757A0B7F628A0FF023A448FB909D07DFEB119DEF3A4DCD8050DFC6321CE86EA987FB7EO4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BD0C4-D90E-4B79-BF10-2C366B5EC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3278</Words>
  <Characters>18685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ALGO</dc:creator>
  <cp:keywords/>
  <dc:description/>
  <cp:lastModifiedBy>ALGO</cp:lastModifiedBy>
  <cp:revision>5</cp:revision>
  <cp:lastPrinted>2017-03-06T06:43:00Z</cp:lastPrinted>
  <dcterms:created xsi:type="dcterms:W3CDTF">2017-03-06T06:05:00Z</dcterms:created>
  <dcterms:modified xsi:type="dcterms:W3CDTF">2017-03-06T06:45:00Z</dcterms:modified>
</cp:coreProperties>
</file>